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78" w:rsidRDefault="00380D3A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435610" cy="577215"/>
            <wp:effectExtent l="0" t="0" r="254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78" w:rsidRPr="004010BE" w:rsidRDefault="00C62278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C62278" w:rsidRPr="004010BE" w:rsidRDefault="00C62278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C62278" w:rsidRPr="004010BE" w:rsidRDefault="00C62278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C62278" w:rsidRPr="00D16441" w:rsidRDefault="00C62278" w:rsidP="00BD0331">
      <w:pPr>
        <w:jc w:val="center"/>
        <w:rPr>
          <w:b/>
          <w:bCs/>
          <w:caps/>
          <w:spacing w:val="100"/>
          <w:szCs w:val="28"/>
        </w:rPr>
      </w:pPr>
    </w:p>
    <w:p w:rsidR="00C62278" w:rsidRPr="007C2DBE" w:rsidRDefault="00C62278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C62278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C62278" w:rsidRPr="007C2DBE" w:rsidRDefault="00C62278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62278" w:rsidRPr="00AB54CE" w:rsidRDefault="00380D3A" w:rsidP="00380D3A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29 травня</w:t>
            </w:r>
          </w:p>
        </w:tc>
        <w:tc>
          <w:tcPr>
            <w:tcW w:w="1417" w:type="dxa"/>
            <w:vAlign w:val="bottom"/>
          </w:tcPr>
          <w:p w:rsidR="00C62278" w:rsidRPr="007C2DBE" w:rsidRDefault="000A50AB" w:rsidP="000A50AB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2020</w:t>
            </w:r>
            <w:r w:rsidR="00C62278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C62278" w:rsidRPr="007C2DBE" w:rsidRDefault="00C62278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62278" w:rsidRPr="007C2DBE" w:rsidRDefault="00380D3A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150</w:t>
            </w:r>
          </w:p>
        </w:tc>
      </w:tr>
    </w:tbl>
    <w:p w:rsidR="00C62278" w:rsidRDefault="00C62278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C62278" w:rsidRDefault="00C62278" w:rsidP="00324EC3">
      <w:pPr>
        <w:shd w:val="clear" w:color="auto" w:fill="FFFFFF"/>
        <w:jc w:val="both"/>
        <w:rPr>
          <w:b/>
          <w:i/>
          <w:w w:val="100"/>
          <w:szCs w:val="28"/>
          <w:lang w:val="ru-RU"/>
        </w:rPr>
      </w:pPr>
      <w:r>
        <w:rPr>
          <w:b/>
          <w:i/>
          <w:w w:val="100"/>
          <w:szCs w:val="28"/>
        </w:rPr>
        <w:t>Про н</w:t>
      </w:r>
      <w:proofErr w:type="spellStart"/>
      <w:r>
        <w:rPr>
          <w:b/>
          <w:i/>
          <w:w w:val="100"/>
          <w:szCs w:val="28"/>
          <w:lang w:val="ru-RU"/>
        </w:rPr>
        <w:t>адання</w:t>
      </w:r>
      <w:proofErr w:type="spellEnd"/>
      <w:r>
        <w:rPr>
          <w:b/>
          <w:i/>
          <w:w w:val="100"/>
          <w:szCs w:val="28"/>
          <w:lang w:val="ru-RU"/>
        </w:rPr>
        <w:t xml:space="preserve"> статусу </w:t>
      </w:r>
      <w:proofErr w:type="spellStart"/>
      <w:r>
        <w:rPr>
          <w:b/>
          <w:i/>
          <w:w w:val="100"/>
          <w:szCs w:val="28"/>
          <w:lang w:val="ru-RU"/>
        </w:rPr>
        <w:t>дитини</w:t>
      </w:r>
      <w:proofErr w:type="spellEnd"/>
      <w:r>
        <w:rPr>
          <w:b/>
          <w:i/>
          <w:w w:val="100"/>
          <w:szCs w:val="28"/>
          <w:lang w:val="ru-RU"/>
        </w:rPr>
        <w:t xml:space="preserve">, </w:t>
      </w:r>
    </w:p>
    <w:p w:rsidR="00C62278" w:rsidRPr="00324EC3" w:rsidRDefault="00C62278" w:rsidP="00324EC3">
      <w:pPr>
        <w:shd w:val="clear" w:color="auto" w:fill="FFFFFF"/>
        <w:jc w:val="both"/>
        <w:rPr>
          <w:b/>
          <w:i/>
          <w:w w:val="100"/>
          <w:szCs w:val="28"/>
        </w:rPr>
      </w:pPr>
      <w:proofErr w:type="spellStart"/>
      <w:r>
        <w:rPr>
          <w:b/>
          <w:i/>
          <w:w w:val="100"/>
          <w:szCs w:val="28"/>
          <w:lang w:val="ru-RU"/>
        </w:rPr>
        <w:t>позбавлено</w:t>
      </w:r>
      <w:proofErr w:type="spellEnd"/>
      <w:r>
        <w:rPr>
          <w:b/>
          <w:i/>
          <w:w w:val="100"/>
          <w:szCs w:val="28"/>
        </w:rPr>
        <w:t>ї батьківського піклування</w:t>
      </w:r>
      <w:r w:rsidRPr="00324EC3">
        <w:rPr>
          <w:b/>
          <w:i/>
          <w:w w:val="100"/>
          <w:szCs w:val="28"/>
        </w:rPr>
        <w:t xml:space="preserve">  </w:t>
      </w:r>
    </w:p>
    <w:p w:rsidR="00C62278" w:rsidRPr="00324EC3" w:rsidRDefault="00C62278" w:rsidP="00324EC3">
      <w:pPr>
        <w:shd w:val="clear" w:color="auto" w:fill="FFFFFF"/>
        <w:jc w:val="both"/>
        <w:rPr>
          <w:b/>
          <w:i/>
          <w:w w:val="100"/>
          <w:szCs w:val="28"/>
        </w:rPr>
      </w:pPr>
    </w:p>
    <w:p w:rsidR="00C62278" w:rsidRPr="00324EC3" w:rsidRDefault="00C62278" w:rsidP="00324EC3">
      <w:pPr>
        <w:shd w:val="clear" w:color="auto" w:fill="FFFFFF"/>
        <w:jc w:val="both"/>
        <w:rPr>
          <w:w w:val="100"/>
          <w:szCs w:val="28"/>
        </w:rPr>
      </w:pPr>
      <w:r w:rsidRPr="00324EC3">
        <w:rPr>
          <w:w w:val="100"/>
          <w:szCs w:val="28"/>
        </w:rPr>
        <w:t xml:space="preserve">        Відповідно до стат</w:t>
      </w:r>
      <w:r>
        <w:rPr>
          <w:w w:val="100"/>
          <w:szCs w:val="28"/>
        </w:rPr>
        <w:t xml:space="preserve">ей 1, 5, 11 </w:t>
      </w:r>
      <w:r w:rsidRPr="00324EC3">
        <w:rPr>
          <w:w w:val="100"/>
          <w:szCs w:val="28"/>
        </w:rPr>
        <w:t xml:space="preserve">Закону України «Про </w:t>
      </w:r>
      <w:r>
        <w:rPr>
          <w:w w:val="100"/>
          <w:szCs w:val="28"/>
        </w:rPr>
        <w:t xml:space="preserve">забезпечення організаційно-правових умов соціального захисту дітей-сиріт та дітей, позбавлених батьківського піклування», статей 3, 22, 24 </w:t>
      </w:r>
      <w:r w:rsidRPr="00324EC3">
        <w:rPr>
          <w:w w:val="100"/>
          <w:szCs w:val="28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</w:t>
      </w:r>
      <w:r w:rsidR="002E1B68">
        <w:rPr>
          <w:w w:val="100"/>
          <w:szCs w:val="28"/>
        </w:rPr>
        <w:t xml:space="preserve"> </w:t>
      </w:r>
      <w:r w:rsidRPr="00324EC3">
        <w:rPr>
          <w:w w:val="100"/>
          <w:szCs w:val="28"/>
        </w:rPr>
        <w:t xml:space="preserve">2008 року № 866 «Питання діяльності органів опіки та піклування, пов’язаної із захистом прав дитини», </w:t>
      </w:r>
      <w:r w:rsidRPr="00324EC3">
        <w:rPr>
          <w:b/>
          <w:w w:val="100"/>
          <w:szCs w:val="28"/>
        </w:rPr>
        <w:t>з о б о в ’ я з у ю</w:t>
      </w:r>
      <w:r w:rsidRPr="00324EC3">
        <w:rPr>
          <w:w w:val="100"/>
          <w:szCs w:val="28"/>
        </w:rPr>
        <w:t>:</w:t>
      </w:r>
    </w:p>
    <w:p w:rsidR="00C62278" w:rsidRPr="00324EC3" w:rsidRDefault="00C62278" w:rsidP="00324EC3">
      <w:pPr>
        <w:shd w:val="clear" w:color="auto" w:fill="FFFFFF"/>
        <w:jc w:val="both"/>
        <w:rPr>
          <w:w w:val="100"/>
          <w:szCs w:val="28"/>
        </w:rPr>
      </w:pPr>
    </w:p>
    <w:p w:rsidR="00C62278" w:rsidRDefault="00C62278" w:rsidP="00324EC3">
      <w:pPr>
        <w:shd w:val="clear" w:color="auto" w:fill="FFFFFF"/>
        <w:jc w:val="both"/>
        <w:rPr>
          <w:w w:val="100"/>
          <w:szCs w:val="28"/>
        </w:rPr>
      </w:pPr>
      <w:r w:rsidRPr="00324EC3">
        <w:rPr>
          <w:w w:val="100"/>
          <w:szCs w:val="28"/>
        </w:rPr>
        <w:t xml:space="preserve">        1. Надати </w:t>
      </w:r>
      <w:r w:rsidR="00270D5A">
        <w:rPr>
          <w:w w:val="100"/>
          <w:szCs w:val="28"/>
        </w:rPr>
        <w:t>ОСОБА 1</w:t>
      </w:r>
      <w:r w:rsidRPr="00324EC3">
        <w:rPr>
          <w:w w:val="100"/>
          <w:szCs w:val="28"/>
        </w:rPr>
        <w:t xml:space="preserve">, </w:t>
      </w:r>
      <w:r w:rsidR="00270D5A">
        <w:rPr>
          <w:w w:val="100"/>
          <w:szCs w:val="28"/>
        </w:rPr>
        <w:t>ДАТА</w:t>
      </w:r>
      <w:r w:rsidRPr="00324EC3">
        <w:rPr>
          <w:w w:val="100"/>
          <w:szCs w:val="28"/>
        </w:rPr>
        <w:t xml:space="preserve"> народження</w:t>
      </w:r>
      <w:r w:rsidR="00270D5A">
        <w:rPr>
          <w:w w:val="100"/>
          <w:szCs w:val="28"/>
        </w:rPr>
        <w:t xml:space="preserve"> 1</w:t>
      </w:r>
      <w:r w:rsidRPr="00324EC3">
        <w:rPr>
          <w:w w:val="100"/>
          <w:szCs w:val="28"/>
        </w:rPr>
        <w:t xml:space="preserve">, </w:t>
      </w:r>
      <w:r w:rsidR="00DE430B">
        <w:rPr>
          <w:w w:val="100"/>
          <w:szCs w:val="28"/>
        </w:rPr>
        <w:t xml:space="preserve">яка тимчасово проживає у родині бабусі </w:t>
      </w:r>
      <w:r w:rsidR="00270D5A">
        <w:rPr>
          <w:w w:val="100"/>
          <w:szCs w:val="28"/>
        </w:rPr>
        <w:t>ОСОБА 2</w:t>
      </w:r>
      <w:r w:rsidR="00DE430B">
        <w:rPr>
          <w:w w:val="100"/>
          <w:szCs w:val="28"/>
        </w:rPr>
        <w:t xml:space="preserve">, </w:t>
      </w:r>
      <w:r w:rsidR="00270D5A">
        <w:rPr>
          <w:w w:val="100"/>
          <w:szCs w:val="28"/>
        </w:rPr>
        <w:t>ДАТА</w:t>
      </w:r>
      <w:r w:rsidR="00DE430B">
        <w:rPr>
          <w:w w:val="100"/>
          <w:szCs w:val="28"/>
        </w:rPr>
        <w:t xml:space="preserve"> народження</w:t>
      </w:r>
      <w:r w:rsidR="00270D5A">
        <w:rPr>
          <w:w w:val="100"/>
          <w:szCs w:val="28"/>
        </w:rPr>
        <w:t xml:space="preserve"> 2</w:t>
      </w:r>
      <w:r w:rsidR="00DE430B">
        <w:rPr>
          <w:w w:val="100"/>
          <w:szCs w:val="28"/>
        </w:rPr>
        <w:t xml:space="preserve">, </w:t>
      </w:r>
      <w:r w:rsidR="00270D5A">
        <w:rPr>
          <w:w w:val="100"/>
          <w:szCs w:val="28"/>
        </w:rPr>
        <w:t>АДРЕСА 1</w:t>
      </w:r>
      <w:r>
        <w:rPr>
          <w:w w:val="100"/>
          <w:szCs w:val="28"/>
        </w:rPr>
        <w:t xml:space="preserve">, статус дитини, позбавленої батьківського піклування (заочне рішення Прилуцького міськрайонного </w:t>
      </w:r>
      <w:r w:rsidR="003A6592">
        <w:rPr>
          <w:w w:val="100"/>
          <w:szCs w:val="28"/>
        </w:rPr>
        <w:t>суду Чернігівської області від 1</w:t>
      </w:r>
      <w:r>
        <w:rPr>
          <w:w w:val="100"/>
          <w:szCs w:val="28"/>
        </w:rPr>
        <w:t xml:space="preserve">9 </w:t>
      </w:r>
      <w:r w:rsidR="003A6592">
        <w:rPr>
          <w:w w:val="100"/>
          <w:szCs w:val="28"/>
        </w:rPr>
        <w:t>березн</w:t>
      </w:r>
      <w:r>
        <w:rPr>
          <w:w w:val="100"/>
          <w:szCs w:val="28"/>
        </w:rPr>
        <w:t>я 201</w:t>
      </w:r>
      <w:r w:rsidR="003A6592">
        <w:rPr>
          <w:w w:val="100"/>
          <w:szCs w:val="28"/>
        </w:rPr>
        <w:t>5</w:t>
      </w:r>
      <w:r>
        <w:rPr>
          <w:w w:val="100"/>
          <w:szCs w:val="28"/>
        </w:rPr>
        <w:t xml:space="preserve"> року, єдиний унікальний</w:t>
      </w:r>
      <w:r w:rsidR="002E1B68">
        <w:rPr>
          <w:w w:val="100"/>
          <w:szCs w:val="28"/>
        </w:rPr>
        <w:t xml:space="preserve">                                       </w:t>
      </w:r>
      <w:r>
        <w:rPr>
          <w:w w:val="100"/>
          <w:szCs w:val="28"/>
        </w:rPr>
        <w:t xml:space="preserve">№ </w:t>
      </w:r>
      <w:r w:rsidR="00270D5A">
        <w:rPr>
          <w:w w:val="100"/>
          <w:szCs w:val="28"/>
        </w:rPr>
        <w:t>Х</w:t>
      </w:r>
      <w:r w:rsidR="003A6592">
        <w:rPr>
          <w:w w:val="100"/>
          <w:szCs w:val="28"/>
        </w:rPr>
        <w:t>, про позбавлення матері</w:t>
      </w:r>
      <w:r>
        <w:rPr>
          <w:w w:val="100"/>
          <w:szCs w:val="28"/>
        </w:rPr>
        <w:t xml:space="preserve"> дитини батьківських прав</w:t>
      </w:r>
      <w:r w:rsidR="003A6592">
        <w:rPr>
          <w:w w:val="100"/>
          <w:szCs w:val="28"/>
        </w:rPr>
        <w:t>; свідоцтво про смерть батька дитини серії І-ЕЛ №</w:t>
      </w:r>
      <w:r w:rsidR="00270D5A">
        <w:rPr>
          <w:w w:val="100"/>
          <w:szCs w:val="28"/>
        </w:rPr>
        <w:t>Х</w:t>
      </w:r>
      <w:r w:rsidR="003A6592">
        <w:rPr>
          <w:w w:val="100"/>
          <w:szCs w:val="28"/>
        </w:rPr>
        <w:t xml:space="preserve">, видане виконавчим комітетом </w:t>
      </w:r>
      <w:proofErr w:type="spellStart"/>
      <w:r w:rsidR="003A6592">
        <w:rPr>
          <w:w w:val="100"/>
          <w:szCs w:val="28"/>
        </w:rPr>
        <w:t>Дубовогаївської</w:t>
      </w:r>
      <w:proofErr w:type="spellEnd"/>
      <w:r w:rsidR="003A6592">
        <w:rPr>
          <w:w w:val="100"/>
          <w:szCs w:val="28"/>
        </w:rPr>
        <w:t xml:space="preserve"> сільської ради Прилуцького району Чернігівської області</w:t>
      </w:r>
      <w:r w:rsidR="00270D5A">
        <w:rPr>
          <w:w w:val="100"/>
          <w:szCs w:val="28"/>
        </w:rPr>
        <w:t xml:space="preserve"> </w:t>
      </w:r>
      <w:r w:rsidR="00592452">
        <w:rPr>
          <w:w w:val="100"/>
          <w:szCs w:val="28"/>
        </w:rPr>
        <w:t>25 травня 2020 року</w:t>
      </w:r>
      <w:r>
        <w:rPr>
          <w:w w:val="100"/>
          <w:szCs w:val="28"/>
        </w:rPr>
        <w:t>).</w:t>
      </w:r>
    </w:p>
    <w:p w:rsidR="00C62278" w:rsidRDefault="00C62278" w:rsidP="00324EC3">
      <w:pPr>
        <w:shd w:val="clear" w:color="auto" w:fill="FFFFFF"/>
        <w:jc w:val="both"/>
        <w:rPr>
          <w:w w:val="100"/>
          <w:szCs w:val="28"/>
        </w:rPr>
      </w:pPr>
    </w:p>
    <w:p w:rsidR="00C62278" w:rsidRDefault="00C62278" w:rsidP="00324EC3">
      <w:pPr>
        <w:shd w:val="clear" w:color="auto" w:fill="FFFFFF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2. Службу у справах дітей райдержадміністрації вжити заход</w:t>
      </w:r>
      <w:r w:rsidR="00592452">
        <w:rPr>
          <w:w w:val="100"/>
          <w:szCs w:val="28"/>
        </w:rPr>
        <w:t xml:space="preserve">ів щодо влаштування малолітньої </w:t>
      </w:r>
      <w:r w:rsidR="00270D5A">
        <w:rPr>
          <w:w w:val="100"/>
          <w:szCs w:val="28"/>
        </w:rPr>
        <w:t>ОСОБА 1</w:t>
      </w:r>
      <w:r>
        <w:rPr>
          <w:w w:val="100"/>
          <w:szCs w:val="28"/>
        </w:rPr>
        <w:t xml:space="preserve">, </w:t>
      </w:r>
      <w:r w:rsidR="00270D5A">
        <w:rPr>
          <w:w w:val="100"/>
          <w:szCs w:val="28"/>
        </w:rPr>
        <w:t>ДАТА</w:t>
      </w:r>
      <w:r>
        <w:rPr>
          <w:w w:val="100"/>
          <w:szCs w:val="28"/>
        </w:rPr>
        <w:t xml:space="preserve"> народження</w:t>
      </w:r>
      <w:r w:rsidR="00270D5A">
        <w:rPr>
          <w:w w:val="100"/>
          <w:szCs w:val="28"/>
        </w:rPr>
        <w:t xml:space="preserve"> 1</w:t>
      </w:r>
      <w:bookmarkStart w:id="0" w:name="_GoBack"/>
      <w:bookmarkEnd w:id="0"/>
      <w:r>
        <w:rPr>
          <w:w w:val="100"/>
          <w:szCs w:val="28"/>
        </w:rPr>
        <w:t>, до сімейних форм виховання.</w:t>
      </w:r>
    </w:p>
    <w:p w:rsidR="00C62278" w:rsidRDefault="00C62278" w:rsidP="00324EC3">
      <w:pPr>
        <w:shd w:val="clear" w:color="auto" w:fill="FFFFFF"/>
        <w:jc w:val="both"/>
        <w:rPr>
          <w:w w:val="100"/>
          <w:szCs w:val="28"/>
        </w:rPr>
      </w:pPr>
    </w:p>
    <w:p w:rsidR="00C62278" w:rsidRPr="00324EC3" w:rsidRDefault="00C62278" w:rsidP="00324EC3">
      <w:pPr>
        <w:shd w:val="clear" w:color="auto" w:fill="FFFFFF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3</w:t>
      </w:r>
      <w:r w:rsidRPr="00324EC3">
        <w:rPr>
          <w:w w:val="100"/>
          <w:szCs w:val="28"/>
        </w:rPr>
        <w:t>. Контроль за виконанням розпорядження покласти на</w:t>
      </w:r>
      <w:r w:rsidR="00592452">
        <w:rPr>
          <w:w w:val="100"/>
          <w:szCs w:val="28"/>
        </w:rPr>
        <w:t xml:space="preserve"> першого</w:t>
      </w:r>
      <w:r w:rsidRPr="00324EC3">
        <w:rPr>
          <w:w w:val="100"/>
          <w:szCs w:val="28"/>
        </w:rPr>
        <w:t xml:space="preserve"> заступника голови райдержадміністрації.</w:t>
      </w:r>
    </w:p>
    <w:p w:rsidR="00C62278" w:rsidRPr="00324EC3" w:rsidRDefault="00C62278" w:rsidP="00324EC3">
      <w:pPr>
        <w:shd w:val="clear" w:color="auto" w:fill="FFFFFF"/>
        <w:jc w:val="both"/>
        <w:rPr>
          <w:w w:val="100"/>
          <w:szCs w:val="28"/>
        </w:rPr>
      </w:pPr>
    </w:p>
    <w:p w:rsidR="00C62278" w:rsidRPr="00324EC3" w:rsidRDefault="00C62278" w:rsidP="00324EC3">
      <w:pPr>
        <w:shd w:val="clear" w:color="auto" w:fill="FFFFFF"/>
        <w:jc w:val="both"/>
        <w:rPr>
          <w:w w:val="100"/>
          <w:szCs w:val="28"/>
        </w:rPr>
      </w:pPr>
    </w:p>
    <w:p w:rsidR="00C62278" w:rsidRDefault="00C62278" w:rsidP="00592452">
      <w:pPr>
        <w:shd w:val="clear" w:color="auto" w:fill="FFFFFF"/>
        <w:jc w:val="both"/>
        <w:rPr>
          <w:i/>
          <w:sz w:val="22"/>
          <w:szCs w:val="22"/>
        </w:rPr>
      </w:pPr>
      <w:r w:rsidRPr="00324EC3">
        <w:rPr>
          <w:w w:val="100"/>
          <w:szCs w:val="28"/>
        </w:rPr>
        <w:t xml:space="preserve">В. о. голови                                                   </w:t>
      </w:r>
      <w:r w:rsidR="00592452">
        <w:rPr>
          <w:w w:val="100"/>
          <w:szCs w:val="28"/>
        </w:rPr>
        <w:t xml:space="preserve">                 Світлана АЛЕКСАНДРОВА</w:t>
      </w:r>
    </w:p>
    <w:p w:rsidR="00C62278" w:rsidRDefault="00C62278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sectPr w:rsidR="00C62278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0134C"/>
    <w:rsid w:val="000A50AB"/>
    <w:rsid w:val="00270D5A"/>
    <w:rsid w:val="002B4CD8"/>
    <w:rsid w:val="002E1B68"/>
    <w:rsid w:val="003142D5"/>
    <w:rsid w:val="00324EC3"/>
    <w:rsid w:val="00380D3A"/>
    <w:rsid w:val="003A6592"/>
    <w:rsid w:val="004010BE"/>
    <w:rsid w:val="004154C6"/>
    <w:rsid w:val="00592452"/>
    <w:rsid w:val="0062193B"/>
    <w:rsid w:val="006B2C08"/>
    <w:rsid w:val="006E352D"/>
    <w:rsid w:val="00785141"/>
    <w:rsid w:val="00790603"/>
    <w:rsid w:val="007C2DBE"/>
    <w:rsid w:val="00885CEA"/>
    <w:rsid w:val="00992F62"/>
    <w:rsid w:val="00A04DF3"/>
    <w:rsid w:val="00AB54CE"/>
    <w:rsid w:val="00AE314F"/>
    <w:rsid w:val="00BD0331"/>
    <w:rsid w:val="00C62278"/>
    <w:rsid w:val="00CB4A86"/>
    <w:rsid w:val="00CB5A11"/>
    <w:rsid w:val="00D054CC"/>
    <w:rsid w:val="00D06938"/>
    <w:rsid w:val="00D16441"/>
    <w:rsid w:val="00DC04DD"/>
    <w:rsid w:val="00DE430B"/>
    <w:rsid w:val="00E32817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5BBFBF-7C9E-46C6-83E5-139C8E42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rPr>
      <w:rFonts w:ascii="Times New Roman" w:eastAsia="Times New Roman" w:hAnsi="Times New Roman"/>
      <w:color w:val="000000"/>
      <w:w w:val="87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0331"/>
    <w:rPr>
      <w:rFonts w:ascii="Arial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785141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785141"/>
    <w:rPr>
      <w:rFonts w:ascii="Segoe UI" w:hAnsi="Segoe UI" w:cs="Segoe UI"/>
      <w:color w:val="000000"/>
      <w:w w:val="87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2019-11-14T06:59:00Z</cp:lastPrinted>
  <dcterms:created xsi:type="dcterms:W3CDTF">2020-05-29T05:30:00Z</dcterms:created>
  <dcterms:modified xsi:type="dcterms:W3CDTF">2020-05-29T05:30:00Z</dcterms:modified>
</cp:coreProperties>
</file>