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F7" w:rsidRDefault="00663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C661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F7" w:rsidRDefault="000F0CF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0F0CF7" w:rsidRDefault="000F0CF7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0F0CF7">
        <w:trPr>
          <w:trHeight w:hRule="exact" w:val="340"/>
        </w:trPr>
        <w:tc>
          <w:tcPr>
            <w:tcW w:w="426" w:type="dxa"/>
            <w:vAlign w:val="bottom"/>
          </w:tcPr>
          <w:p w:rsidR="000F0CF7" w:rsidRDefault="000F0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F0CF7" w:rsidRPr="00DE13A7" w:rsidRDefault="00DE1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lang w:val="en-US"/>
              </w:rPr>
              <w:t xml:space="preserve">30 </w:t>
            </w:r>
            <w:r>
              <w:t>червня</w:t>
            </w:r>
          </w:p>
        </w:tc>
        <w:tc>
          <w:tcPr>
            <w:tcW w:w="1417" w:type="dxa"/>
            <w:vAlign w:val="bottom"/>
          </w:tcPr>
          <w:p w:rsidR="000F0CF7" w:rsidRDefault="000F0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2020 р.</w:t>
            </w:r>
          </w:p>
        </w:tc>
        <w:tc>
          <w:tcPr>
            <w:tcW w:w="4366" w:type="dxa"/>
            <w:vAlign w:val="bottom"/>
          </w:tcPr>
          <w:p w:rsidR="000F0CF7" w:rsidRDefault="000F0CF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F0CF7" w:rsidRDefault="000F0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</w:t>
            </w:r>
            <w:r w:rsidR="00DE13A7">
              <w:t>172</w:t>
            </w:r>
          </w:p>
        </w:tc>
      </w:tr>
    </w:tbl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612EA9" w:rsidRDefault="000F0CF7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Про внесення змін до </w:t>
      </w:r>
      <w:r w:rsidR="00612EA9">
        <w:rPr>
          <w:b/>
          <w:bCs/>
          <w:i/>
          <w:iCs/>
          <w:color w:val="auto"/>
        </w:rPr>
        <w:t xml:space="preserve">розпорядження </w:t>
      </w:r>
    </w:p>
    <w:p w:rsidR="00612EA9" w:rsidRDefault="00612EA9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голови районної державної адміністрації </w:t>
      </w:r>
    </w:p>
    <w:p w:rsidR="000F0CF7" w:rsidRDefault="00612EA9" w:rsidP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від 10 березня 2020 року №79</w:t>
      </w:r>
    </w:p>
    <w:p w:rsidR="000F0CF7" w:rsidRDefault="000F0CF7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F0CF7" w:rsidRDefault="000F0CF7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F0CF7" w:rsidRDefault="000F0CF7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9 статті 39 Закону України «Про місцеві державні адміністрації» </w:t>
      </w:r>
      <w:r>
        <w:rPr>
          <w:color w:val="000000"/>
          <w:sz w:val="28"/>
          <w:szCs w:val="28"/>
          <w:lang w:val="uk-UA"/>
        </w:rPr>
        <w:t>та у зв’язку з кадровими змінами</w:t>
      </w:r>
      <w:r w:rsidR="00612EA9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з о б о в ’ я з у ю</w:t>
      </w:r>
      <w:r>
        <w:rPr>
          <w:color w:val="000000"/>
          <w:sz w:val="28"/>
          <w:szCs w:val="28"/>
          <w:lang w:val="uk-UA"/>
        </w:rPr>
        <w:t>:</w:t>
      </w:r>
    </w:p>
    <w:p w:rsidR="000F0CF7" w:rsidRDefault="000F0CF7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12EA9" w:rsidRPr="00612EA9" w:rsidRDefault="00612EA9" w:rsidP="00612EA9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12EA9">
        <w:rPr>
          <w:color w:val="000000"/>
          <w:sz w:val="28"/>
          <w:szCs w:val="28"/>
          <w:lang w:val="uk-UA"/>
        </w:rPr>
        <w:t>1. Унести зміни до розпорядження голови районної державної адміністрації від 10 березня 2020 року №79 «Про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інфраструктури», включивши до складу комітету Ященка А.М.</w:t>
      </w:r>
    </w:p>
    <w:p w:rsidR="000F0CF7" w:rsidRDefault="00612EA9" w:rsidP="00612EA9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F0CF7">
        <w:rPr>
          <w:color w:val="000000"/>
          <w:sz w:val="28"/>
          <w:szCs w:val="28"/>
          <w:lang w:val="uk-UA"/>
        </w:rPr>
        <w:t xml:space="preserve">Унести зміни в додаток до </w:t>
      </w:r>
      <w:r>
        <w:rPr>
          <w:color w:val="000000"/>
          <w:sz w:val="28"/>
          <w:szCs w:val="28"/>
          <w:lang w:val="uk-UA"/>
        </w:rPr>
        <w:t>зазначеного розпорядження</w:t>
      </w:r>
      <w:r w:rsidR="000F0CF7">
        <w:rPr>
          <w:color w:val="000000"/>
          <w:sz w:val="28"/>
          <w:szCs w:val="28"/>
          <w:lang w:val="uk-UA"/>
        </w:rPr>
        <w:t>, виклавши в новій редакції позицію:</w:t>
      </w:r>
    </w:p>
    <w:p w:rsidR="000F0CF7" w:rsidRDefault="000F0CF7" w:rsidP="00533CE3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9865" w:type="dxa"/>
        <w:jc w:val="center"/>
        <w:tblLayout w:type="fixed"/>
        <w:tblLook w:val="00A0" w:firstRow="1" w:lastRow="0" w:firstColumn="1" w:lastColumn="0" w:noHBand="0" w:noVBand="0"/>
      </w:tblPr>
      <w:tblGrid>
        <w:gridCol w:w="3682"/>
        <w:gridCol w:w="239"/>
        <w:gridCol w:w="5944"/>
      </w:tblGrid>
      <w:tr w:rsidR="008B5001" w:rsidTr="00A41111">
        <w:trPr>
          <w:trHeight w:val="1538"/>
          <w:jc w:val="center"/>
        </w:trPr>
        <w:tc>
          <w:tcPr>
            <w:tcW w:w="3682" w:type="dxa"/>
          </w:tcPr>
          <w:p w:rsidR="008B5001" w:rsidRDefault="008B5001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>
              <w:t>ЯЩЕНКО</w:t>
            </w:r>
          </w:p>
          <w:p w:rsidR="008B5001" w:rsidRDefault="008B5001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 w:rsidRPr="005C4CF6">
              <w:t>Анатолій Миколайович</w:t>
            </w:r>
          </w:p>
        </w:tc>
        <w:tc>
          <w:tcPr>
            <w:tcW w:w="239" w:type="dxa"/>
          </w:tcPr>
          <w:p w:rsidR="008B5001" w:rsidRDefault="008B5001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52"/>
              </w:tabs>
            </w:pPr>
            <w:r>
              <w:t>-</w:t>
            </w:r>
          </w:p>
        </w:tc>
        <w:tc>
          <w:tcPr>
            <w:tcW w:w="5944" w:type="dxa"/>
          </w:tcPr>
          <w:p w:rsidR="008B5001" w:rsidRDefault="008B5001" w:rsidP="002B4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2"/>
                <w:tab w:val="left" w:pos="4480"/>
              </w:tabs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lang w:eastAsia="ar-SA"/>
              </w:rPr>
              <w:t xml:space="preserve">начальник </w:t>
            </w:r>
            <w:r>
              <w:t xml:space="preserve">відділу житлово-комунального господарства, містобудування, архітектури, інфраструктури, енергетики та захисту довкілля районної державної адміністрації, </w:t>
            </w:r>
            <w:r>
              <w:rPr>
                <w:i/>
                <w:iCs/>
              </w:rPr>
              <w:t>заступник голови комісії;</w:t>
            </w:r>
          </w:p>
        </w:tc>
      </w:tr>
    </w:tbl>
    <w:p w:rsidR="00612EA9" w:rsidRDefault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612EA9" w:rsidRDefault="00612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Олеся КІСЛЕНКО</w:t>
      </w:r>
    </w:p>
    <w:p w:rsidR="000F0CF7" w:rsidRDefault="000F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bookmarkStart w:id="0" w:name="_GoBack"/>
      <w:bookmarkEnd w:id="0"/>
    </w:p>
    <w:sectPr w:rsidR="000F0CF7" w:rsidSect="00612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A3" w:rsidRDefault="00AA1CA3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AA1CA3" w:rsidRDefault="00AA1CA3" w:rsidP="0065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A3" w:rsidRDefault="00A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AA1CA3" w:rsidRDefault="00A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625D"/>
    <w:multiLevelType w:val="hybridMultilevel"/>
    <w:tmpl w:val="F794869A"/>
    <w:lvl w:ilvl="0" w:tplc="8A24F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F3F35"/>
    <w:multiLevelType w:val="multilevel"/>
    <w:tmpl w:val="D0D4F4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B"/>
    <w:rsid w:val="000D6813"/>
    <w:rsid w:val="000F0CF7"/>
    <w:rsid w:val="001F0237"/>
    <w:rsid w:val="002C74F9"/>
    <w:rsid w:val="004F0234"/>
    <w:rsid w:val="00533CE3"/>
    <w:rsid w:val="00580E66"/>
    <w:rsid w:val="005819F4"/>
    <w:rsid w:val="005C4CF6"/>
    <w:rsid w:val="00612EA9"/>
    <w:rsid w:val="00651E7B"/>
    <w:rsid w:val="00663561"/>
    <w:rsid w:val="008B5001"/>
    <w:rsid w:val="008C1D65"/>
    <w:rsid w:val="00A41111"/>
    <w:rsid w:val="00AA1CA3"/>
    <w:rsid w:val="00BC1FDE"/>
    <w:rsid w:val="00BE6274"/>
    <w:rsid w:val="00D21C31"/>
    <w:rsid w:val="00DE13A7"/>
    <w:rsid w:val="00ED676B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7881C-771B-43F2-867C-E6903FE9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51E7B"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51E7B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651E7B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51E7B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E7B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51E7B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51E7B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51E7B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51E7B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51E7B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651E7B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651E7B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651E7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51E7B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51E7B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651E7B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651E7B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651E7B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51E7B"/>
    <w:pPr>
      <w:ind w:left="720"/>
    </w:pPr>
  </w:style>
  <w:style w:type="paragraph" w:styleId="a4">
    <w:name w:val="No Spacing"/>
    <w:uiPriority w:val="99"/>
    <w:qFormat/>
    <w:rsid w:val="00651E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en-US"/>
    </w:rPr>
  </w:style>
  <w:style w:type="paragraph" w:styleId="a5">
    <w:name w:val="Title"/>
    <w:basedOn w:val="a"/>
    <w:next w:val="a"/>
    <w:link w:val="a6"/>
    <w:uiPriority w:val="99"/>
    <w:qFormat/>
    <w:rsid w:val="00651E7B"/>
    <w:pPr>
      <w:spacing w:before="300" w:after="200"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99"/>
    <w:locked/>
    <w:rsid w:val="00651E7B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651E7B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99"/>
    <w:locked/>
    <w:rsid w:val="00651E7B"/>
    <w:rPr>
      <w:sz w:val="24"/>
      <w:szCs w:val="24"/>
    </w:rPr>
  </w:style>
  <w:style w:type="paragraph" w:styleId="a9">
    <w:name w:val="Quote"/>
    <w:basedOn w:val="a"/>
    <w:next w:val="a"/>
    <w:link w:val="aa"/>
    <w:uiPriority w:val="99"/>
    <w:qFormat/>
    <w:rsid w:val="00651E7B"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Цитата Знак"/>
    <w:basedOn w:val="a0"/>
    <w:link w:val="a9"/>
    <w:uiPriority w:val="99"/>
    <w:locked/>
    <w:rsid w:val="00651E7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651E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c">
    <w:name w:val="Насичена цитата Знак"/>
    <w:basedOn w:val="a0"/>
    <w:link w:val="ab"/>
    <w:uiPriority w:val="99"/>
    <w:locked/>
    <w:rsid w:val="00651E7B"/>
    <w:rPr>
      <w:i/>
      <w:iCs/>
    </w:rPr>
  </w:style>
  <w:style w:type="paragraph" w:styleId="ad">
    <w:name w:val="header"/>
    <w:basedOn w:val="a"/>
    <w:link w:val="ae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651E7B"/>
  </w:style>
  <w:style w:type="paragraph" w:styleId="af">
    <w:name w:val="footer"/>
    <w:basedOn w:val="a"/>
    <w:link w:val="af0"/>
    <w:uiPriority w:val="99"/>
    <w:rsid w:val="00651E7B"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651E7B"/>
  </w:style>
  <w:style w:type="table" w:styleId="af1">
    <w:name w:val="Table Grid"/>
    <w:basedOn w:val="a1"/>
    <w:uiPriority w:val="99"/>
    <w:rsid w:val="00651E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651E7B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99"/>
    <w:rsid w:val="00651E7B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sid w:val="00651E7B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 1 (світла)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ітка таблиці 5 (темна)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 6 (кольорова)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 7 (кольорова)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писок таблиці 1 (світлий)1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51E7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писок таблиці 2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писок таблиці 3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писок таблиці 4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писок таблиці 5 (темний)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писок таблиці 6 (кольоровий)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писок таблиці 7 (кольоровий)1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51E7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51E7B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51E7B"/>
    <w:rPr>
      <w:color w:val="auto"/>
      <w:u w:val="single"/>
    </w:rPr>
  </w:style>
  <w:style w:type="paragraph" w:styleId="af3">
    <w:name w:val="footnote text"/>
    <w:basedOn w:val="a"/>
    <w:link w:val="af4"/>
    <w:uiPriority w:val="99"/>
    <w:semiHidden/>
    <w:rsid w:val="00651E7B"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4">
    <w:name w:val="Текст виноски Знак"/>
    <w:basedOn w:val="a0"/>
    <w:link w:val="af3"/>
    <w:uiPriority w:val="99"/>
    <w:locked/>
    <w:rsid w:val="00651E7B"/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651E7B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651E7B"/>
    <w:pPr>
      <w:spacing w:after="57"/>
    </w:pPr>
  </w:style>
  <w:style w:type="paragraph" w:styleId="22">
    <w:name w:val="toc 2"/>
    <w:basedOn w:val="a"/>
    <w:next w:val="a"/>
    <w:autoRedefine/>
    <w:uiPriority w:val="99"/>
    <w:semiHidden/>
    <w:rsid w:val="00651E7B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651E7B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651E7B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651E7B"/>
    <w:pPr>
      <w:spacing w:after="57"/>
      <w:ind w:left="1134"/>
    </w:pPr>
  </w:style>
  <w:style w:type="paragraph" w:styleId="62">
    <w:name w:val="toc 6"/>
    <w:basedOn w:val="a"/>
    <w:next w:val="a"/>
    <w:autoRedefine/>
    <w:uiPriority w:val="99"/>
    <w:semiHidden/>
    <w:rsid w:val="00651E7B"/>
    <w:pPr>
      <w:spacing w:after="57"/>
      <w:ind w:left="1417"/>
    </w:pPr>
  </w:style>
  <w:style w:type="paragraph" w:styleId="72">
    <w:name w:val="toc 7"/>
    <w:basedOn w:val="a"/>
    <w:next w:val="a"/>
    <w:autoRedefine/>
    <w:uiPriority w:val="99"/>
    <w:semiHidden/>
    <w:rsid w:val="00651E7B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651E7B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651E7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651E7B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51E7B"/>
    <w:rPr>
      <w:rFonts w:ascii="Arial" w:hAnsi="Arial" w:cs="Arial"/>
      <w:b/>
      <w:bCs/>
      <w:sz w:val="32"/>
      <w:szCs w:val="32"/>
      <w:lang w:val="en-US" w:eastAsia="ru-RU"/>
    </w:rPr>
  </w:style>
  <w:style w:type="paragraph" w:styleId="af7">
    <w:name w:val="Balloon Text"/>
    <w:basedOn w:val="a"/>
    <w:link w:val="af8"/>
    <w:uiPriority w:val="99"/>
    <w:semiHidden/>
    <w:rsid w:val="00651E7B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locked/>
    <w:rsid w:val="00651E7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9">
    <w:name w:val="Normal (Web)"/>
    <w:basedOn w:val="a"/>
    <w:uiPriority w:val="99"/>
    <w:rsid w:val="00651E7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3">
    <w:name w:val="Body Text 2"/>
    <w:basedOn w:val="a"/>
    <w:link w:val="24"/>
    <w:uiPriority w:val="99"/>
    <w:semiHidden/>
    <w:rsid w:val="00651E7B"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651E7B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UPSZN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K2Zag</dc:creator>
  <cp:keywords/>
  <dc:description/>
  <cp:lastModifiedBy>Zagal4</cp:lastModifiedBy>
  <cp:revision>5</cp:revision>
  <cp:lastPrinted>2020-03-26T10:44:00Z</cp:lastPrinted>
  <dcterms:created xsi:type="dcterms:W3CDTF">2020-06-24T12:36:00Z</dcterms:created>
  <dcterms:modified xsi:type="dcterms:W3CDTF">2020-07-01T08:08:00Z</dcterms:modified>
</cp:coreProperties>
</file>