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eastAsia="uk-UA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0D65D1" w:rsidP="00DA34BD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10 вересня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C916BA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C916BA">
              <w:rPr>
                <w:w w:val="100"/>
                <w:szCs w:val="28"/>
              </w:rPr>
              <w:t>20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0D65D1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270</w:t>
            </w:r>
          </w:p>
        </w:tc>
      </w:tr>
    </w:tbl>
    <w:p w:rsidR="00BD0331" w:rsidRDefault="00BD0331" w:rsidP="00BD0331">
      <w:pPr>
        <w:shd w:val="clear" w:color="auto" w:fill="FFFFFF"/>
        <w:spacing w:line="360" w:lineRule="atLeast"/>
        <w:rPr>
          <w:color w:val="auto"/>
          <w:w w:val="100"/>
          <w:szCs w:val="28"/>
        </w:rPr>
      </w:pPr>
    </w:p>
    <w:p w:rsidR="001B246F" w:rsidRPr="001B246F" w:rsidRDefault="001B246F" w:rsidP="001B246F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rFonts w:eastAsiaTheme="majorEastAsia"/>
          <w:b/>
          <w:i/>
          <w:iCs/>
          <w:color w:val="auto"/>
          <w:w w:val="100"/>
          <w:szCs w:val="28"/>
        </w:rPr>
      </w:pPr>
      <w:r w:rsidRPr="001B246F">
        <w:rPr>
          <w:rFonts w:eastAsiaTheme="majorEastAsia"/>
          <w:b/>
          <w:i/>
          <w:iCs/>
          <w:color w:val="auto"/>
          <w:w w:val="100"/>
          <w:szCs w:val="28"/>
        </w:rPr>
        <w:t>Про  проведення</w:t>
      </w:r>
    </w:p>
    <w:p w:rsidR="00257187" w:rsidRPr="00393A5D" w:rsidRDefault="001B246F" w:rsidP="001B246F">
      <w:pPr>
        <w:tabs>
          <w:tab w:val="left" w:pos="7200"/>
          <w:tab w:val="left" w:pos="7560"/>
        </w:tabs>
        <w:autoSpaceDE w:val="0"/>
        <w:autoSpaceDN w:val="0"/>
        <w:adjustRightInd w:val="0"/>
        <w:ind w:right="98"/>
        <w:jc w:val="both"/>
        <w:rPr>
          <w:b/>
          <w:w w:val="100"/>
          <w:sz w:val="26"/>
          <w:szCs w:val="26"/>
        </w:rPr>
      </w:pPr>
      <w:r w:rsidRPr="001B246F">
        <w:rPr>
          <w:rFonts w:eastAsiaTheme="majorEastAsia"/>
          <w:b/>
          <w:i/>
          <w:iCs/>
          <w:color w:val="auto"/>
          <w:w w:val="100"/>
          <w:szCs w:val="28"/>
        </w:rPr>
        <w:t>інвентаризації</w:t>
      </w:r>
    </w:p>
    <w:p w:rsidR="000D65D1" w:rsidRDefault="000D65D1" w:rsidP="001B246F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</w:p>
    <w:p w:rsidR="00C9478F" w:rsidRDefault="001B246F" w:rsidP="001B246F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Відповідно до постанови правління Національного Банку України від                  26 грудня 2017 року № 148  «Про затвердження Положення про ведення касових операцій у національній валюті в Україні», наказу Міністерства фінансів України від 02 вересня 2014 року №879 “Про затвердження Положення про інвентаризацію активів та зобов’язань” та закінченням терміну виконання обов’язків касира головним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спеціалістом відділу 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документообігу, контролю, інформаційної діяльності та звернень громадян апарату райдержадміністрації Бурлаку Іриною Володимирівною </w:t>
      </w:r>
    </w:p>
    <w:p w:rsidR="001B246F" w:rsidRPr="001B246F" w:rsidRDefault="001B246F" w:rsidP="00C9478F">
      <w:pPr>
        <w:pStyle w:val="6"/>
        <w:spacing w:before="0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bookmarkStart w:id="0" w:name="_GoBack"/>
      <w:bookmarkEnd w:id="0"/>
      <w:r w:rsidRPr="001B246F">
        <w:rPr>
          <w:rFonts w:ascii="Times New Roman" w:hAnsi="Times New Roman" w:cs="Times New Roman"/>
          <w:b/>
          <w:i w:val="0"/>
          <w:color w:val="auto"/>
          <w:w w:val="100"/>
          <w:szCs w:val="28"/>
        </w:rPr>
        <w:t>з о б о в ’ я з у ю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>:</w:t>
      </w:r>
    </w:p>
    <w:p w:rsidR="001B246F" w:rsidRPr="001B246F" w:rsidRDefault="001B246F" w:rsidP="001B246F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>1. Комісію по списанню, оприбуткуванню та інвентаризації матеріальних цінностей:</w:t>
      </w:r>
    </w:p>
    <w:p w:rsidR="001B246F" w:rsidRPr="001B246F" w:rsidRDefault="001B246F" w:rsidP="001B246F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>1.1. Провести 1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0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вересня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 інвентаризацію готівки, грошових коштів та їх еквівалентів, бланків документів суворої звітності.</w:t>
      </w:r>
    </w:p>
    <w:p w:rsidR="001B246F" w:rsidRPr="001B246F" w:rsidRDefault="001B246F" w:rsidP="001B246F">
      <w:pPr>
        <w:pStyle w:val="6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>1.2. Результати інвентаризації оформити в установленому порядку                  1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0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вересня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20</w:t>
      </w: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20</w:t>
      </w:r>
      <w:r w:rsidRPr="001B246F">
        <w:rPr>
          <w:rFonts w:ascii="Times New Roman" w:hAnsi="Times New Roman" w:cs="Times New Roman"/>
          <w:i w:val="0"/>
          <w:color w:val="auto"/>
          <w:w w:val="100"/>
          <w:szCs w:val="28"/>
        </w:rPr>
        <w:t xml:space="preserve"> року.</w:t>
      </w:r>
    </w:p>
    <w:p w:rsidR="00275302" w:rsidRPr="00275302" w:rsidRDefault="00275302" w:rsidP="00275302">
      <w:pPr>
        <w:ind w:left="1069"/>
        <w:jc w:val="both"/>
        <w:rPr>
          <w:color w:val="auto"/>
          <w:w w:val="100"/>
          <w:szCs w:val="28"/>
        </w:rPr>
      </w:pPr>
    </w:p>
    <w:p w:rsidR="00776869" w:rsidRPr="00776869" w:rsidRDefault="000D0F06" w:rsidP="00776869">
      <w:pPr>
        <w:pStyle w:val="6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100"/>
          <w:szCs w:val="28"/>
        </w:rPr>
      </w:pPr>
      <w:r>
        <w:rPr>
          <w:rFonts w:ascii="Times New Roman" w:hAnsi="Times New Roman" w:cs="Times New Roman"/>
          <w:i w:val="0"/>
          <w:color w:val="auto"/>
          <w:w w:val="100"/>
          <w:szCs w:val="28"/>
        </w:rPr>
        <w:t>2</w:t>
      </w:r>
      <w:r w:rsidR="00776869" w:rsidRPr="00776869">
        <w:rPr>
          <w:rFonts w:ascii="Times New Roman" w:hAnsi="Times New Roman" w:cs="Times New Roman"/>
          <w:i w:val="0"/>
          <w:color w:val="auto"/>
          <w:w w:val="100"/>
          <w:szCs w:val="28"/>
        </w:rPr>
        <w:t>.  Контроль за виконанням даного розпорядження залишаю за собою.</w:t>
      </w: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776869" w:rsidP="00776869">
      <w:pPr>
        <w:jc w:val="both"/>
        <w:rPr>
          <w:color w:val="auto"/>
          <w:w w:val="100"/>
        </w:rPr>
      </w:pPr>
    </w:p>
    <w:p w:rsidR="00776869" w:rsidRPr="00776869" w:rsidRDefault="000D0F06" w:rsidP="00776869">
      <w:pPr>
        <w:jc w:val="both"/>
        <w:rPr>
          <w:color w:val="auto"/>
          <w:w w:val="100"/>
          <w:szCs w:val="28"/>
        </w:rPr>
      </w:pPr>
      <w:r>
        <w:rPr>
          <w:color w:val="auto"/>
          <w:w w:val="100"/>
        </w:rPr>
        <w:t>Г</w:t>
      </w:r>
      <w:r w:rsidR="00776869" w:rsidRPr="00776869">
        <w:rPr>
          <w:color w:val="auto"/>
          <w:w w:val="100"/>
        </w:rPr>
        <w:t>олов</w:t>
      </w:r>
      <w:r>
        <w:rPr>
          <w:color w:val="auto"/>
          <w:w w:val="100"/>
        </w:rPr>
        <w:t>а</w:t>
      </w:r>
      <w:r w:rsidR="00776869" w:rsidRPr="00776869">
        <w:rPr>
          <w:color w:val="auto"/>
          <w:w w:val="100"/>
        </w:rPr>
        <w:t xml:space="preserve">  </w:t>
      </w:r>
      <w:r w:rsidR="00776869" w:rsidRPr="00776869">
        <w:rPr>
          <w:color w:val="auto"/>
          <w:w w:val="100"/>
        </w:rPr>
        <w:tab/>
        <w:t xml:space="preserve">                                                        </w:t>
      </w:r>
      <w:r w:rsidR="00E2744F">
        <w:rPr>
          <w:color w:val="auto"/>
          <w:w w:val="100"/>
        </w:rPr>
        <w:t xml:space="preserve">             </w:t>
      </w:r>
      <w:r>
        <w:rPr>
          <w:color w:val="auto"/>
          <w:w w:val="100"/>
        </w:rPr>
        <w:t xml:space="preserve">               </w:t>
      </w:r>
      <w:r w:rsidR="00E2744F">
        <w:rPr>
          <w:color w:val="auto"/>
          <w:w w:val="100"/>
        </w:rPr>
        <w:t xml:space="preserve"> </w:t>
      </w:r>
      <w:r>
        <w:rPr>
          <w:color w:val="auto"/>
          <w:w w:val="100"/>
        </w:rPr>
        <w:t>Олеся КІСЛЕНКО</w:t>
      </w:r>
    </w:p>
    <w:p w:rsidR="00DA34BD" w:rsidRPr="00393A5D" w:rsidRDefault="00DA34BD" w:rsidP="00776869">
      <w:pPr>
        <w:pStyle w:val="6"/>
        <w:ind w:firstLine="709"/>
        <w:jc w:val="both"/>
        <w:rPr>
          <w:szCs w:val="28"/>
        </w:rPr>
      </w:pPr>
    </w:p>
    <w:sectPr w:rsidR="00DA34BD" w:rsidRPr="00393A5D" w:rsidSect="003927F0">
      <w:headerReference w:type="default" r:id="rId8"/>
      <w:pgSz w:w="11906" w:h="16838"/>
      <w:pgMar w:top="1134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78B" w:rsidRDefault="009B178B">
      <w:r>
        <w:separator/>
      </w:r>
    </w:p>
  </w:endnote>
  <w:endnote w:type="continuationSeparator" w:id="0">
    <w:p w:rsidR="009B178B" w:rsidRDefault="009B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78B" w:rsidRDefault="009B178B">
      <w:r>
        <w:separator/>
      </w:r>
    </w:p>
  </w:footnote>
  <w:footnote w:type="continuationSeparator" w:id="0">
    <w:p w:rsidR="009B178B" w:rsidRDefault="009B1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0FC" w:rsidRDefault="009B178B">
    <w:pPr>
      <w:pStyle w:val="a6"/>
      <w:jc w:val="center"/>
    </w:pPr>
  </w:p>
  <w:p w:rsidR="001E40FC" w:rsidRDefault="009B17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319CB"/>
    <w:rsid w:val="00061A82"/>
    <w:rsid w:val="000D0F06"/>
    <w:rsid w:val="000D478C"/>
    <w:rsid w:val="000D65D1"/>
    <w:rsid w:val="0013775A"/>
    <w:rsid w:val="00145718"/>
    <w:rsid w:val="00155F4D"/>
    <w:rsid w:val="00163557"/>
    <w:rsid w:val="001741D1"/>
    <w:rsid w:val="001B246F"/>
    <w:rsid w:val="00207DE4"/>
    <w:rsid w:val="0024095B"/>
    <w:rsid w:val="00257187"/>
    <w:rsid w:val="00275302"/>
    <w:rsid w:val="002771EF"/>
    <w:rsid w:val="002906F2"/>
    <w:rsid w:val="002A6617"/>
    <w:rsid w:val="002B576F"/>
    <w:rsid w:val="00302849"/>
    <w:rsid w:val="003142D5"/>
    <w:rsid w:val="003731AC"/>
    <w:rsid w:val="003867DB"/>
    <w:rsid w:val="003927F0"/>
    <w:rsid w:val="00393A5D"/>
    <w:rsid w:val="004010BE"/>
    <w:rsid w:val="00430020"/>
    <w:rsid w:val="0044495B"/>
    <w:rsid w:val="004B0B8D"/>
    <w:rsid w:val="005150CC"/>
    <w:rsid w:val="00530F70"/>
    <w:rsid w:val="005A2A60"/>
    <w:rsid w:val="00616C34"/>
    <w:rsid w:val="00626639"/>
    <w:rsid w:val="006903E8"/>
    <w:rsid w:val="006949ED"/>
    <w:rsid w:val="00696E02"/>
    <w:rsid w:val="006A22B9"/>
    <w:rsid w:val="006B2C08"/>
    <w:rsid w:val="006E7A91"/>
    <w:rsid w:val="007456E2"/>
    <w:rsid w:val="0075359A"/>
    <w:rsid w:val="00776869"/>
    <w:rsid w:val="007938A9"/>
    <w:rsid w:val="007C5531"/>
    <w:rsid w:val="0087300C"/>
    <w:rsid w:val="00887C20"/>
    <w:rsid w:val="008D5860"/>
    <w:rsid w:val="008D7D8A"/>
    <w:rsid w:val="00953E72"/>
    <w:rsid w:val="009B178B"/>
    <w:rsid w:val="009E2A15"/>
    <w:rsid w:val="009F4298"/>
    <w:rsid w:val="00A04DF3"/>
    <w:rsid w:val="00A23B01"/>
    <w:rsid w:val="00A301D4"/>
    <w:rsid w:val="00A435E5"/>
    <w:rsid w:val="00AB54CE"/>
    <w:rsid w:val="00AE0A3C"/>
    <w:rsid w:val="00B35223"/>
    <w:rsid w:val="00B61673"/>
    <w:rsid w:val="00B77A3F"/>
    <w:rsid w:val="00B831CC"/>
    <w:rsid w:val="00BD0331"/>
    <w:rsid w:val="00C43BD9"/>
    <w:rsid w:val="00C67D11"/>
    <w:rsid w:val="00C72F8C"/>
    <w:rsid w:val="00C83DC6"/>
    <w:rsid w:val="00C916BA"/>
    <w:rsid w:val="00C92E40"/>
    <w:rsid w:val="00C9478F"/>
    <w:rsid w:val="00CB763A"/>
    <w:rsid w:val="00D62556"/>
    <w:rsid w:val="00D67153"/>
    <w:rsid w:val="00DA34BD"/>
    <w:rsid w:val="00E2744F"/>
    <w:rsid w:val="00E376FE"/>
    <w:rsid w:val="00E73D82"/>
    <w:rsid w:val="00E920CC"/>
    <w:rsid w:val="00E95DE2"/>
    <w:rsid w:val="00EC5969"/>
    <w:rsid w:val="00EC5E45"/>
    <w:rsid w:val="00EC74E3"/>
    <w:rsid w:val="00EE353D"/>
    <w:rsid w:val="00EE5509"/>
    <w:rsid w:val="00F00786"/>
    <w:rsid w:val="00F032A8"/>
    <w:rsid w:val="00F20B58"/>
    <w:rsid w:val="00F23212"/>
    <w:rsid w:val="00F24625"/>
    <w:rsid w:val="00F47B1B"/>
    <w:rsid w:val="00F76BE6"/>
    <w:rsid w:val="00F91656"/>
    <w:rsid w:val="00FE6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089B7-586A-4705-9D53-A7B3FA2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E55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aliases w:val="Обычный (Web)"/>
    <w:basedOn w:val="a"/>
    <w:unhideWhenUsed/>
    <w:rsid w:val="0025718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customStyle="1" w:styleId="NormalWeb1">
    <w:name w:val="Normal (Web)1"/>
    <w:basedOn w:val="a"/>
    <w:rsid w:val="00257187"/>
    <w:pPr>
      <w:suppressAutoHyphens/>
      <w:spacing w:before="100" w:after="100" w:line="100" w:lineRule="atLeast"/>
    </w:pPr>
    <w:rPr>
      <w:rFonts w:eastAsia="SimSun"/>
      <w:color w:val="auto"/>
      <w:w w:val="1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949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9ED"/>
    <w:rPr>
      <w:rFonts w:ascii="Segoe UI" w:eastAsia="Times New Roman" w:hAnsi="Segoe UI" w:cs="Segoe UI"/>
      <w:color w:val="000000"/>
      <w:w w:val="87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DA34BD"/>
    <w:pPr>
      <w:tabs>
        <w:tab w:val="center" w:pos="4819"/>
        <w:tab w:val="right" w:pos="9639"/>
      </w:tabs>
    </w:pPr>
    <w:rPr>
      <w:rFonts w:ascii="Calibri" w:eastAsia="Calibri" w:hAnsi="Calibri"/>
      <w:color w:val="auto"/>
      <w:w w:val="100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A34BD"/>
    <w:rPr>
      <w:rFonts w:ascii="Calibri" w:eastAsia="Calibri" w:hAnsi="Calibri" w:cs="Times New Roman"/>
    </w:rPr>
  </w:style>
  <w:style w:type="paragraph" w:customStyle="1" w:styleId="a8">
    <w:name w:val="!Простой текст!"/>
    <w:basedOn w:val="a"/>
    <w:link w:val="a9"/>
    <w:semiHidden/>
    <w:rsid w:val="00DA34BD"/>
    <w:pPr>
      <w:ind w:firstLine="709"/>
      <w:jc w:val="both"/>
    </w:pPr>
    <w:rPr>
      <w:color w:val="auto"/>
      <w:w w:val="100"/>
      <w:sz w:val="24"/>
      <w:szCs w:val="24"/>
      <w:lang w:val="ru-RU"/>
    </w:rPr>
  </w:style>
  <w:style w:type="character" w:customStyle="1" w:styleId="a9">
    <w:name w:val="!Простой текст! Знак"/>
    <w:link w:val="a8"/>
    <w:semiHidden/>
    <w:rsid w:val="00DA34B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Знак Знак"/>
    <w:basedOn w:val="a"/>
    <w:rsid w:val="00C43BD9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b">
    <w:name w:val="No Spacing"/>
    <w:uiPriority w:val="1"/>
    <w:qFormat/>
    <w:rsid w:val="00B35223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927F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7F0"/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ae">
    <w:name w:val="Body Text"/>
    <w:basedOn w:val="a"/>
    <w:link w:val="af"/>
    <w:rsid w:val="00B77A3F"/>
    <w:pPr>
      <w:spacing w:after="120"/>
    </w:pPr>
    <w:rPr>
      <w:color w:val="auto"/>
      <w:w w:val="100"/>
    </w:rPr>
  </w:style>
  <w:style w:type="character" w:customStyle="1" w:styleId="af">
    <w:name w:val="Основной текст Знак"/>
    <w:basedOn w:val="a0"/>
    <w:link w:val="ae"/>
    <w:rsid w:val="00B77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E5509"/>
    <w:rPr>
      <w:rFonts w:asciiTheme="majorHAnsi" w:eastAsiaTheme="majorEastAsia" w:hAnsiTheme="majorHAnsi" w:cstheme="majorBidi"/>
      <w:i/>
      <w:iCs/>
      <w:color w:val="1F4D78" w:themeColor="accent1" w:themeShade="7F"/>
      <w:w w:val="87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35FE8-65B5-4DF5-A192-977FA06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ПК</cp:lastModifiedBy>
  <cp:revision>3</cp:revision>
  <cp:lastPrinted>2020-09-10T08:10:00Z</cp:lastPrinted>
  <dcterms:created xsi:type="dcterms:W3CDTF">2020-09-10T07:04:00Z</dcterms:created>
  <dcterms:modified xsi:type="dcterms:W3CDTF">2020-09-10T08:25:00Z</dcterms:modified>
</cp:coreProperties>
</file>