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517557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17 вересня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753DC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517557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277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p w:rsidR="002C0090" w:rsidRDefault="002C0090" w:rsidP="002C0090">
      <w:pPr>
        <w:rPr>
          <w:b/>
          <w:i/>
          <w:iCs/>
          <w:color w:val="auto"/>
          <w:w w:val="100"/>
          <w:szCs w:val="24"/>
        </w:rPr>
      </w:pPr>
      <w:r>
        <w:rPr>
          <w:b/>
          <w:i/>
          <w:iCs/>
          <w:color w:val="auto"/>
          <w:w w:val="100"/>
          <w:szCs w:val="24"/>
        </w:rPr>
        <w:t xml:space="preserve">Про зустріч керівництва райдержадміністрації </w:t>
      </w:r>
    </w:p>
    <w:p w:rsidR="002C0090" w:rsidRDefault="002C0090" w:rsidP="002C0090">
      <w:pPr>
        <w:rPr>
          <w:b/>
          <w:i/>
          <w:iCs/>
          <w:color w:val="auto"/>
          <w:w w:val="100"/>
          <w:szCs w:val="24"/>
        </w:rPr>
      </w:pPr>
      <w:r>
        <w:rPr>
          <w:b/>
          <w:i/>
          <w:iCs/>
          <w:color w:val="auto"/>
          <w:w w:val="100"/>
          <w:szCs w:val="24"/>
        </w:rPr>
        <w:t>з прийомними батьками з нагоди Дня усиновлення</w:t>
      </w:r>
    </w:p>
    <w:p w:rsidR="002C0090" w:rsidRDefault="002C0090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 w:val="24"/>
          <w:szCs w:val="24"/>
        </w:rPr>
      </w:pPr>
    </w:p>
    <w:p w:rsidR="002C0090" w:rsidRDefault="002C0090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 w:val="24"/>
          <w:szCs w:val="24"/>
        </w:rPr>
      </w:pPr>
    </w:p>
    <w:p w:rsidR="002B5153" w:rsidRDefault="002C0090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Cs w:val="28"/>
        </w:rPr>
        <w:t>Відповідно до статті 6, пункту 6 статті 13 Закону України «Про місцеві державні адміністрації», на виконання п.1.2 розпорядження голови райдержадміністрації від 21 грудня 2016 року № 495 «Про затвердження районної програми «Молодь Прилуччини на 2017-2020 роки» та з нагоди Дня усиновлення</w:t>
      </w:r>
    </w:p>
    <w:p w:rsidR="002C0090" w:rsidRPr="00517557" w:rsidRDefault="002C0090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jc w:val="both"/>
        <w:rPr>
          <w:color w:val="auto"/>
          <w:w w:val="100"/>
        </w:rPr>
      </w:pPr>
      <w:bookmarkStart w:id="0" w:name="_GoBack"/>
      <w:bookmarkEnd w:id="0"/>
      <w:r w:rsidRPr="00517557">
        <w:rPr>
          <w:b/>
          <w:w w:val="100"/>
          <w:szCs w:val="28"/>
        </w:rPr>
        <w:t>з о б о в ’я з у ю</w:t>
      </w:r>
      <w:r w:rsidRPr="00517557">
        <w:rPr>
          <w:color w:val="auto"/>
          <w:w w:val="100"/>
        </w:rPr>
        <w:t>:</w:t>
      </w:r>
    </w:p>
    <w:p w:rsidR="002C0090" w:rsidRDefault="002C0090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</w:rPr>
      </w:pPr>
    </w:p>
    <w:p w:rsidR="002C0090" w:rsidRDefault="002C0090" w:rsidP="002C0090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1. Прилуцький районний центр соціальних служб для сім’ї, дітей та молоді 30 вересня 2020 року </w:t>
      </w:r>
      <w:r w:rsidR="00BE1584">
        <w:rPr>
          <w:color w:val="auto"/>
          <w:w w:val="100"/>
        </w:rPr>
        <w:t>взяти</w:t>
      </w:r>
      <w:r>
        <w:rPr>
          <w:color w:val="auto"/>
          <w:w w:val="100"/>
        </w:rPr>
        <w:t xml:space="preserve"> участь у зустрічі керівництва райдержадміністрації з усиновлювачами, піклувальниками та прийомними батьками (далі – захід).</w:t>
      </w:r>
    </w:p>
    <w:p w:rsidR="001D6320" w:rsidRDefault="001D6320" w:rsidP="002C0090">
      <w:pPr>
        <w:ind w:firstLine="709"/>
        <w:jc w:val="both"/>
        <w:rPr>
          <w:color w:val="auto"/>
          <w:w w:val="100"/>
          <w:szCs w:val="28"/>
        </w:rPr>
      </w:pPr>
    </w:p>
    <w:p w:rsidR="002C0090" w:rsidRDefault="002C0090" w:rsidP="002C0090">
      <w:pPr>
        <w:tabs>
          <w:tab w:val="left" w:pos="720"/>
        </w:tabs>
        <w:jc w:val="both"/>
        <w:rPr>
          <w:color w:val="auto"/>
          <w:w w:val="100"/>
          <w:szCs w:val="28"/>
          <w:lang w:val="ru-RU"/>
        </w:rPr>
      </w:pPr>
      <w:r>
        <w:rPr>
          <w:color w:val="auto"/>
          <w:w w:val="100"/>
          <w:szCs w:val="28"/>
        </w:rPr>
        <w:tab/>
        <w:t xml:space="preserve">2. </w:t>
      </w:r>
      <w:proofErr w:type="spellStart"/>
      <w:r>
        <w:rPr>
          <w:color w:val="auto"/>
          <w:w w:val="100"/>
          <w:szCs w:val="28"/>
          <w:lang w:val="ru-RU"/>
        </w:rPr>
        <w:t>Затвердити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r>
        <w:rPr>
          <w:color w:val="auto"/>
          <w:w w:val="100"/>
          <w:szCs w:val="28"/>
        </w:rPr>
        <w:t xml:space="preserve">положення та </w:t>
      </w:r>
      <w:proofErr w:type="spellStart"/>
      <w:r>
        <w:rPr>
          <w:color w:val="auto"/>
          <w:w w:val="100"/>
          <w:szCs w:val="28"/>
          <w:lang w:val="ru-RU"/>
        </w:rPr>
        <w:t>кошторис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r>
        <w:rPr>
          <w:color w:val="auto"/>
          <w:w w:val="100"/>
          <w:szCs w:val="28"/>
        </w:rPr>
        <w:t xml:space="preserve">витрат </w:t>
      </w:r>
      <w:r>
        <w:rPr>
          <w:color w:val="auto"/>
          <w:w w:val="100"/>
          <w:szCs w:val="28"/>
          <w:lang w:val="ru-RU"/>
        </w:rPr>
        <w:t xml:space="preserve">на </w:t>
      </w:r>
      <w:proofErr w:type="spellStart"/>
      <w:r>
        <w:rPr>
          <w:color w:val="auto"/>
          <w:w w:val="100"/>
          <w:szCs w:val="28"/>
          <w:lang w:val="ru-RU"/>
        </w:rPr>
        <w:t>проведення</w:t>
      </w:r>
      <w:proofErr w:type="spellEnd"/>
      <w:r>
        <w:rPr>
          <w:color w:val="auto"/>
          <w:w w:val="100"/>
          <w:szCs w:val="28"/>
          <w:lang w:val="ru-RU"/>
        </w:rPr>
        <w:t xml:space="preserve"> заходу (</w:t>
      </w:r>
      <w:proofErr w:type="spellStart"/>
      <w:r>
        <w:rPr>
          <w:color w:val="auto"/>
          <w:w w:val="100"/>
          <w:szCs w:val="28"/>
          <w:lang w:val="ru-RU"/>
        </w:rPr>
        <w:t>дода</w:t>
      </w:r>
      <w:proofErr w:type="spellEnd"/>
      <w:r>
        <w:rPr>
          <w:color w:val="auto"/>
          <w:w w:val="100"/>
          <w:szCs w:val="28"/>
        </w:rPr>
        <w:t>ю</w:t>
      </w:r>
      <w:proofErr w:type="spellStart"/>
      <w:r>
        <w:rPr>
          <w:color w:val="auto"/>
          <w:w w:val="100"/>
          <w:szCs w:val="28"/>
          <w:lang w:val="ru-RU"/>
        </w:rPr>
        <w:t>ться</w:t>
      </w:r>
      <w:proofErr w:type="spellEnd"/>
      <w:r>
        <w:rPr>
          <w:color w:val="auto"/>
          <w:w w:val="100"/>
          <w:szCs w:val="28"/>
          <w:lang w:val="ru-RU"/>
        </w:rPr>
        <w:t>).</w:t>
      </w:r>
    </w:p>
    <w:p w:rsidR="001D6320" w:rsidRDefault="001D6320" w:rsidP="002C0090">
      <w:pPr>
        <w:tabs>
          <w:tab w:val="left" w:pos="720"/>
        </w:tabs>
        <w:jc w:val="both"/>
        <w:rPr>
          <w:color w:val="auto"/>
          <w:w w:val="100"/>
          <w:szCs w:val="28"/>
        </w:rPr>
      </w:pPr>
    </w:p>
    <w:p w:rsidR="002C0090" w:rsidRDefault="002C0090" w:rsidP="002C0090">
      <w:pPr>
        <w:tabs>
          <w:tab w:val="left" w:pos="72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ab/>
        <w:t>3. Фінансове управління райдержадміністрації профінансувати Прилуцький районний центр соціальних служб для сім’ї, дітей та молоді в сумі 2000,0 грн. (Дві тисячі гривень 00 копійок) за рахунок коштів, вид</w:t>
      </w:r>
      <w:r w:rsidR="00195C5B">
        <w:rPr>
          <w:color w:val="auto"/>
          <w:w w:val="100"/>
          <w:szCs w:val="28"/>
        </w:rPr>
        <w:t>ілених на проведення програм, К</w:t>
      </w:r>
      <w:r>
        <w:rPr>
          <w:color w:val="auto"/>
          <w:w w:val="100"/>
          <w:szCs w:val="28"/>
        </w:rPr>
        <w:t>ПКВКМБ 0213121,  КЕКВ 2210.</w:t>
      </w:r>
    </w:p>
    <w:p w:rsidR="001D6320" w:rsidRDefault="001D6320" w:rsidP="002C0090">
      <w:pPr>
        <w:tabs>
          <w:tab w:val="left" w:pos="720"/>
        </w:tabs>
        <w:jc w:val="both"/>
        <w:rPr>
          <w:color w:val="auto"/>
          <w:w w:val="100"/>
          <w:szCs w:val="28"/>
        </w:rPr>
      </w:pPr>
    </w:p>
    <w:p w:rsidR="002C0090" w:rsidRDefault="002C0090" w:rsidP="002C0090">
      <w:pPr>
        <w:tabs>
          <w:tab w:val="left" w:pos="720"/>
        </w:tabs>
        <w:jc w:val="both"/>
        <w:rPr>
          <w:color w:val="auto"/>
          <w:w w:val="100"/>
          <w:szCs w:val="28"/>
          <w:lang w:val="ru-RU"/>
        </w:rPr>
      </w:pP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  <w:lang w:val="ru-RU"/>
        </w:rPr>
        <w:t xml:space="preserve">4. Контроль за </w:t>
      </w:r>
      <w:proofErr w:type="spellStart"/>
      <w:r>
        <w:rPr>
          <w:color w:val="auto"/>
          <w:w w:val="100"/>
          <w:szCs w:val="28"/>
          <w:lang w:val="ru-RU"/>
        </w:rPr>
        <w:t>виконанням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розпорядження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покласти</w:t>
      </w:r>
      <w:proofErr w:type="spellEnd"/>
      <w:r>
        <w:rPr>
          <w:color w:val="auto"/>
          <w:w w:val="100"/>
          <w:szCs w:val="28"/>
          <w:lang w:val="ru-RU"/>
        </w:rPr>
        <w:t xml:space="preserve"> на </w:t>
      </w:r>
      <w:proofErr w:type="spellStart"/>
      <w:r w:rsidR="00195C5B">
        <w:rPr>
          <w:color w:val="auto"/>
          <w:w w:val="100"/>
          <w:szCs w:val="28"/>
          <w:lang w:val="ru-RU"/>
        </w:rPr>
        <w:t>першого</w:t>
      </w:r>
      <w:proofErr w:type="spellEnd"/>
      <w:r w:rsidR="00195C5B">
        <w:rPr>
          <w:color w:val="auto"/>
          <w:w w:val="100"/>
          <w:szCs w:val="28"/>
          <w:lang w:val="ru-RU"/>
        </w:rPr>
        <w:t xml:space="preserve"> заступника</w:t>
      </w:r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голови</w:t>
      </w:r>
      <w:proofErr w:type="spellEnd"/>
      <w:r>
        <w:rPr>
          <w:color w:val="auto"/>
          <w:w w:val="100"/>
          <w:szCs w:val="28"/>
          <w:lang w:val="ru-RU"/>
        </w:rPr>
        <w:t xml:space="preserve"> райдержадміністрації</w:t>
      </w:r>
      <w:r w:rsidR="00195C5B">
        <w:rPr>
          <w:color w:val="auto"/>
          <w:w w:val="100"/>
          <w:szCs w:val="28"/>
          <w:lang w:val="ru-RU"/>
        </w:rPr>
        <w:t>.</w:t>
      </w:r>
    </w:p>
    <w:p w:rsidR="002C0090" w:rsidRDefault="002C0090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Cs w:val="28"/>
          <w:lang w:val="ru-RU"/>
        </w:rPr>
      </w:pPr>
    </w:p>
    <w:p w:rsidR="002C0090" w:rsidRDefault="002C0090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Cs w:val="28"/>
          <w:lang w:val="ru-RU"/>
        </w:rPr>
      </w:pPr>
    </w:p>
    <w:p w:rsidR="000700CB" w:rsidRDefault="002C0090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</w:t>
      </w:r>
      <w:r>
        <w:rPr>
          <w:color w:val="auto"/>
          <w:w w:val="100"/>
          <w:szCs w:val="28"/>
          <w:lang w:val="ru-RU"/>
        </w:rPr>
        <w:t>олова</w:t>
      </w:r>
      <w:r>
        <w:rPr>
          <w:color w:val="auto"/>
          <w:w w:val="100"/>
          <w:szCs w:val="28"/>
        </w:rPr>
        <w:t xml:space="preserve">                                       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Олеся КІСЛЕНКО</w:t>
      </w:r>
      <w:r>
        <w:rPr>
          <w:bCs/>
          <w:color w:val="auto"/>
          <w:w w:val="100"/>
          <w:szCs w:val="28"/>
        </w:rPr>
        <w:t xml:space="preserve"> </w:t>
      </w:r>
    </w:p>
    <w:p w:rsidR="000700CB" w:rsidRDefault="000700CB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0700CB" w:rsidRDefault="000700CB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0700CB" w:rsidRDefault="000700CB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0700CB" w:rsidRDefault="000700CB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0700CB" w:rsidRDefault="000700CB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0700CB" w:rsidRPr="00CF49A7" w:rsidRDefault="000700CB" w:rsidP="000700CB">
      <w:pPr>
        <w:keepNext/>
        <w:ind w:left="5400"/>
        <w:outlineLvl w:val="3"/>
        <w:rPr>
          <w:bCs/>
          <w:color w:val="auto"/>
          <w:w w:val="100"/>
          <w:sz w:val="27"/>
          <w:szCs w:val="27"/>
        </w:rPr>
      </w:pPr>
      <w:r w:rsidRPr="00CF49A7">
        <w:rPr>
          <w:bCs/>
          <w:color w:val="auto"/>
          <w:w w:val="100"/>
          <w:sz w:val="27"/>
          <w:szCs w:val="27"/>
        </w:rPr>
        <w:t>ЗАТВЕРДЖЕНО</w:t>
      </w:r>
    </w:p>
    <w:p w:rsidR="000700CB" w:rsidRPr="00CF49A7" w:rsidRDefault="000700CB" w:rsidP="000700CB">
      <w:pPr>
        <w:keepNext/>
        <w:ind w:left="5400"/>
        <w:outlineLvl w:val="3"/>
        <w:rPr>
          <w:bCs/>
          <w:color w:val="auto"/>
          <w:w w:val="100"/>
          <w:sz w:val="27"/>
          <w:szCs w:val="27"/>
        </w:rPr>
      </w:pPr>
      <w:r w:rsidRPr="00CF49A7">
        <w:rPr>
          <w:bCs/>
          <w:color w:val="auto"/>
          <w:w w:val="100"/>
          <w:sz w:val="27"/>
          <w:szCs w:val="27"/>
        </w:rPr>
        <w:t>розпорядження голови райдержадміністрації</w:t>
      </w:r>
    </w:p>
    <w:p w:rsidR="000700CB" w:rsidRPr="00CF49A7" w:rsidRDefault="001D4819" w:rsidP="000700CB">
      <w:pPr>
        <w:keepNext/>
        <w:ind w:left="5400"/>
        <w:outlineLvl w:val="3"/>
        <w:rPr>
          <w:bCs/>
          <w:color w:val="auto"/>
          <w:w w:val="100"/>
          <w:sz w:val="27"/>
          <w:szCs w:val="27"/>
        </w:rPr>
      </w:pPr>
      <w:r>
        <w:rPr>
          <w:bCs/>
          <w:color w:val="auto"/>
          <w:w w:val="100"/>
          <w:sz w:val="27"/>
          <w:szCs w:val="27"/>
          <w:u w:val="single"/>
        </w:rPr>
        <w:t xml:space="preserve">17 вересня  </w:t>
      </w:r>
      <w:r w:rsidR="000700CB" w:rsidRPr="00CF49A7">
        <w:rPr>
          <w:bCs/>
          <w:color w:val="auto"/>
          <w:w w:val="100"/>
          <w:sz w:val="27"/>
          <w:szCs w:val="27"/>
        </w:rPr>
        <w:t>20</w:t>
      </w:r>
      <w:r w:rsidR="000700CB">
        <w:rPr>
          <w:bCs/>
          <w:color w:val="auto"/>
          <w:w w:val="100"/>
          <w:sz w:val="27"/>
          <w:szCs w:val="27"/>
        </w:rPr>
        <w:t>20</w:t>
      </w:r>
      <w:r w:rsidR="000700CB" w:rsidRPr="00CF49A7">
        <w:rPr>
          <w:bCs/>
          <w:color w:val="auto"/>
          <w:w w:val="100"/>
          <w:sz w:val="27"/>
          <w:szCs w:val="27"/>
        </w:rPr>
        <w:t xml:space="preserve"> року №</w:t>
      </w:r>
      <w:r>
        <w:rPr>
          <w:bCs/>
          <w:color w:val="auto"/>
          <w:w w:val="100"/>
          <w:sz w:val="27"/>
          <w:szCs w:val="27"/>
        </w:rPr>
        <w:t xml:space="preserve"> </w:t>
      </w:r>
      <w:r>
        <w:rPr>
          <w:bCs/>
          <w:color w:val="auto"/>
          <w:w w:val="100"/>
          <w:sz w:val="27"/>
          <w:szCs w:val="27"/>
          <w:u w:val="single"/>
        </w:rPr>
        <w:t>277</w:t>
      </w:r>
    </w:p>
    <w:p w:rsidR="000700CB" w:rsidRPr="00CF49A7" w:rsidRDefault="000700CB" w:rsidP="000700CB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left="5400"/>
        <w:rPr>
          <w:b/>
          <w:color w:val="auto"/>
          <w:w w:val="100"/>
          <w:sz w:val="27"/>
          <w:szCs w:val="27"/>
        </w:rPr>
      </w:pPr>
    </w:p>
    <w:p w:rsidR="000700CB" w:rsidRPr="00CF49A7" w:rsidRDefault="000700CB" w:rsidP="000700CB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left="5400"/>
        <w:rPr>
          <w:b/>
          <w:color w:val="auto"/>
          <w:w w:val="100"/>
          <w:szCs w:val="28"/>
        </w:rPr>
      </w:pPr>
    </w:p>
    <w:p w:rsidR="000700CB" w:rsidRPr="00CF49A7" w:rsidRDefault="000700CB" w:rsidP="000700CB">
      <w:pPr>
        <w:tabs>
          <w:tab w:val="left" w:pos="4820"/>
        </w:tabs>
        <w:jc w:val="center"/>
        <w:rPr>
          <w:b/>
          <w:color w:val="auto"/>
          <w:w w:val="100"/>
          <w:szCs w:val="28"/>
        </w:rPr>
      </w:pPr>
      <w:r w:rsidRPr="00CF49A7">
        <w:rPr>
          <w:b/>
          <w:color w:val="auto"/>
          <w:w w:val="100"/>
          <w:szCs w:val="28"/>
        </w:rPr>
        <w:t xml:space="preserve">ПОЛОЖЕННЯ </w:t>
      </w:r>
    </w:p>
    <w:p w:rsidR="000700CB" w:rsidRPr="00CF49A7" w:rsidRDefault="000700CB" w:rsidP="000700CB">
      <w:pPr>
        <w:tabs>
          <w:tab w:val="left" w:pos="4820"/>
        </w:tabs>
        <w:jc w:val="center"/>
        <w:rPr>
          <w:b/>
          <w:color w:val="auto"/>
          <w:w w:val="100"/>
          <w:szCs w:val="28"/>
        </w:rPr>
      </w:pPr>
      <w:r w:rsidRPr="00CF49A7">
        <w:rPr>
          <w:b/>
          <w:color w:val="auto"/>
          <w:w w:val="100"/>
          <w:szCs w:val="28"/>
        </w:rPr>
        <w:t>про проведення заходу</w:t>
      </w:r>
    </w:p>
    <w:p w:rsidR="000700CB" w:rsidRPr="007961B8" w:rsidRDefault="000700CB" w:rsidP="000700CB">
      <w:pPr>
        <w:rPr>
          <w:color w:val="auto"/>
          <w:w w:val="100"/>
          <w:szCs w:val="28"/>
        </w:rPr>
      </w:pPr>
    </w:p>
    <w:p w:rsidR="000700CB" w:rsidRPr="009D4A7A" w:rsidRDefault="000700CB" w:rsidP="000700CB">
      <w:pPr>
        <w:jc w:val="center"/>
        <w:rPr>
          <w:bCs/>
          <w:iCs/>
          <w:color w:val="auto"/>
          <w:w w:val="100"/>
          <w:szCs w:val="28"/>
        </w:rPr>
      </w:pPr>
      <w:r w:rsidRPr="009D4A7A">
        <w:rPr>
          <w:bCs/>
          <w:iCs/>
          <w:color w:val="auto"/>
          <w:w w:val="100"/>
          <w:szCs w:val="28"/>
          <w:lang w:val="ru-RU"/>
        </w:rPr>
        <w:t xml:space="preserve">РОЗДІЛ </w:t>
      </w:r>
      <w:r w:rsidRPr="009D4A7A">
        <w:rPr>
          <w:bCs/>
          <w:iCs/>
          <w:color w:val="auto"/>
          <w:w w:val="100"/>
          <w:szCs w:val="28"/>
          <w:lang w:val="en-US"/>
        </w:rPr>
        <w:t>I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  <w:lang w:val="ru-RU"/>
        </w:rPr>
        <w:t>1</w:t>
      </w:r>
      <w:r w:rsidRPr="007961B8">
        <w:rPr>
          <w:color w:val="auto"/>
          <w:w w:val="100"/>
          <w:szCs w:val="28"/>
        </w:rPr>
        <w:t xml:space="preserve">. Назва заходу: </w:t>
      </w:r>
      <w:proofErr w:type="gramStart"/>
      <w:r w:rsidRPr="00CF49A7">
        <w:rPr>
          <w:iCs/>
          <w:color w:val="auto"/>
          <w:w w:val="100"/>
          <w:szCs w:val="28"/>
        </w:rPr>
        <w:t>проведення  зустрічі</w:t>
      </w:r>
      <w:proofErr w:type="gramEnd"/>
      <w:r w:rsidRPr="00CF49A7">
        <w:rPr>
          <w:iCs/>
          <w:color w:val="auto"/>
          <w:w w:val="100"/>
          <w:szCs w:val="28"/>
        </w:rPr>
        <w:t xml:space="preserve"> керівництва райдержадміністрації з прийомними батьками з нагоди Дня усиновлення.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2. Рівень проведення: місцевий.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3. Зміст заходу: </w:t>
      </w:r>
      <w:proofErr w:type="spellStart"/>
      <w:r w:rsidRPr="00CF49A7">
        <w:rPr>
          <w:color w:val="auto"/>
          <w:w w:val="100"/>
          <w:szCs w:val="28"/>
        </w:rPr>
        <w:t>освітньо</w:t>
      </w:r>
      <w:proofErr w:type="spellEnd"/>
      <w:r w:rsidRPr="00CF49A7">
        <w:rPr>
          <w:color w:val="auto"/>
          <w:w w:val="100"/>
          <w:szCs w:val="28"/>
        </w:rPr>
        <w:t>-виховний.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4. Підстава для розроблення заходу: Районна програма «Молодь Прилуччини на 2017-2020 роки».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5. Строк проведення заходу: 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початок </w:t>
      </w:r>
      <w:r>
        <w:rPr>
          <w:color w:val="auto"/>
          <w:w w:val="100"/>
          <w:szCs w:val="28"/>
        </w:rPr>
        <w:t>30</w:t>
      </w:r>
      <w:r w:rsidRPr="00CF49A7">
        <w:rPr>
          <w:color w:val="auto"/>
          <w:w w:val="100"/>
          <w:szCs w:val="28"/>
        </w:rPr>
        <w:t xml:space="preserve"> вересня 20</w:t>
      </w:r>
      <w:r>
        <w:rPr>
          <w:color w:val="auto"/>
          <w:w w:val="100"/>
          <w:szCs w:val="28"/>
        </w:rPr>
        <w:t>20</w:t>
      </w:r>
      <w:r w:rsidRPr="00CF49A7">
        <w:rPr>
          <w:color w:val="auto"/>
          <w:w w:val="100"/>
          <w:szCs w:val="28"/>
        </w:rPr>
        <w:t xml:space="preserve"> року;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закінчення </w:t>
      </w:r>
      <w:r>
        <w:rPr>
          <w:color w:val="auto"/>
          <w:w w:val="100"/>
          <w:szCs w:val="28"/>
        </w:rPr>
        <w:t>30</w:t>
      </w:r>
      <w:r w:rsidRPr="00CF49A7">
        <w:rPr>
          <w:color w:val="auto"/>
          <w:w w:val="100"/>
          <w:szCs w:val="28"/>
        </w:rPr>
        <w:t xml:space="preserve"> вересня 20</w:t>
      </w:r>
      <w:r>
        <w:rPr>
          <w:color w:val="auto"/>
          <w:w w:val="100"/>
          <w:szCs w:val="28"/>
        </w:rPr>
        <w:t>20</w:t>
      </w:r>
      <w:r w:rsidRPr="00CF49A7">
        <w:rPr>
          <w:color w:val="auto"/>
          <w:w w:val="100"/>
          <w:szCs w:val="28"/>
        </w:rPr>
        <w:t xml:space="preserve"> року.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6. Місце проведення заходу: Прилуцька районна державна адміністрація.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7. Мета та обґрунтування актуальності проведення  заходу:  підтримка та розвиток сімейних форм виховання дітей, що не мають батьківської опіки, створення умов для реінтеграції дітей в родину; забезпечення права дитини, яка втратила батьківське піклування, на зростання і розвиток у сімейному оточенні.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8. Основні завдання заходу: підтримка дітей-сиріт та дітей, позбавлених батьківського піклування.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  <w:lang w:val="ru-RU"/>
        </w:rPr>
        <w:t xml:space="preserve">9. </w:t>
      </w:r>
      <w:proofErr w:type="spellStart"/>
      <w:r w:rsidRPr="00CF49A7">
        <w:rPr>
          <w:color w:val="auto"/>
          <w:w w:val="100"/>
          <w:szCs w:val="28"/>
          <w:lang w:val="ru-RU"/>
        </w:rPr>
        <w:t>Очікуваний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результат</w:t>
      </w:r>
      <w:r w:rsidRPr="00CF49A7">
        <w:rPr>
          <w:color w:val="auto"/>
          <w:w w:val="100"/>
          <w:szCs w:val="28"/>
        </w:rPr>
        <w:t xml:space="preserve">: </w:t>
      </w:r>
      <w:proofErr w:type="spellStart"/>
      <w:r w:rsidRPr="00CF49A7">
        <w:rPr>
          <w:color w:val="auto"/>
          <w:w w:val="100"/>
          <w:szCs w:val="28"/>
          <w:lang w:val="ru-RU"/>
        </w:rPr>
        <w:t>відродження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CF49A7">
        <w:rPr>
          <w:color w:val="auto"/>
          <w:w w:val="100"/>
          <w:szCs w:val="28"/>
          <w:lang w:val="ru-RU"/>
        </w:rPr>
        <w:t>справжніх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CF49A7">
        <w:rPr>
          <w:color w:val="auto"/>
          <w:w w:val="100"/>
          <w:szCs w:val="28"/>
          <w:lang w:val="ru-RU"/>
        </w:rPr>
        <w:t>родинних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CF49A7">
        <w:rPr>
          <w:color w:val="auto"/>
          <w:w w:val="100"/>
          <w:szCs w:val="28"/>
          <w:lang w:val="ru-RU"/>
        </w:rPr>
        <w:t>цінностей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та </w:t>
      </w:r>
      <w:proofErr w:type="spellStart"/>
      <w:r w:rsidRPr="00CF49A7">
        <w:rPr>
          <w:color w:val="auto"/>
          <w:w w:val="100"/>
          <w:szCs w:val="28"/>
          <w:lang w:val="ru-RU"/>
        </w:rPr>
        <w:t>збереження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CF49A7">
        <w:rPr>
          <w:color w:val="auto"/>
          <w:w w:val="100"/>
          <w:szCs w:val="28"/>
          <w:lang w:val="ru-RU"/>
        </w:rPr>
        <w:t>сім’ї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, як </w:t>
      </w:r>
      <w:proofErr w:type="spellStart"/>
      <w:r w:rsidRPr="00CF49A7">
        <w:rPr>
          <w:color w:val="auto"/>
          <w:w w:val="100"/>
          <w:szCs w:val="28"/>
          <w:lang w:val="ru-RU"/>
        </w:rPr>
        <w:t>однієї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з </w:t>
      </w:r>
      <w:proofErr w:type="spellStart"/>
      <w:r w:rsidRPr="00CF49A7">
        <w:rPr>
          <w:color w:val="auto"/>
          <w:w w:val="100"/>
          <w:szCs w:val="28"/>
          <w:lang w:val="ru-RU"/>
        </w:rPr>
        <w:t>головних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основ </w:t>
      </w:r>
      <w:proofErr w:type="spellStart"/>
      <w:r w:rsidRPr="00CF49A7">
        <w:rPr>
          <w:color w:val="auto"/>
          <w:w w:val="100"/>
          <w:szCs w:val="28"/>
          <w:lang w:val="ru-RU"/>
        </w:rPr>
        <w:t>моральності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CF49A7">
        <w:rPr>
          <w:color w:val="auto"/>
          <w:w w:val="100"/>
          <w:szCs w:val="28"/>
          <w:lang w:val="ru-RU"/>
        </w:rPr>
        <w:t>суспільства</w:t>
      </w:r>
      <w:proofErr w:type="spellEnd"/>
      <w:r w:rsidRPr="00CF49A7">
        <w:rPr>
          <w:color w:val="auto"/>
          <w:w w:val="100"/>
          <w:szCs w:val="28"/>
          <w:lang w:val="ru-RU"/>
        </w:rPr>
        <w:t>.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center"/>
        <w:rPr>
          <w:bCs/>
          <w:iCs/>
          <w:color w:val="auto"/>
          <w:w w:val="100"/>
          <w:szCs w:val="28"/>
          <w:lang w:val="ru-RU"/>
        </w:rPr>
      </w:pPr>
      <w:r w:rsidRPr="00CF49A7">
        <w:rPr>
          <w:bCs/>
          <w:iCs/>
          <w:color w:val="auto"/>
          <w:w w:val="100"/>
          <w:szCs w:val="28"/>
          <w:lang w:val="ru-RU"/>
        </w:rPr>
        <w:t>РОЗДІЛ ІІ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1. Організація, відповідальна за проведення заходу:  </w:t>
      </w:r>
      <w:r w:rsidRPr="00CF49A7">
        <w:rPr>
          <w:color w:val="auto"/>
          <w:w w:val="100"/>
          <w:szCs w:val="28"/>
          <w:lang w:val="ru-RU"/>
        </w:rPr>
        <w:t xml:space="preserve">Прилуцький </w:t>
      </w:r>
      <w:proofErr w:type="spellStart"/>
      <w:r w:rsidRPr="00CF49A7">
        <w:rPr>
          <w:color w:val="auto"/>
          <w:w w:val="100"/>
          <w:szCs w:val="28"/>
          <w:lang w:val="ru-RU"/>
        </w:rPr>
        <w:t>районний</w:t>
      </w:r>
      <w:proofErr w:type="spellEnd"/>
      <w:r w:rsidRPr="00CF49A7">
        <w:rPr>
          <w:color w:val="auto"/>
          <w:w w:val="100"/>
          <w:szCs w:val="28"/>
          <w:lang w:val="ru-RU"/>
        </w:rPr>
        <w:t xml:space="preserve"> </w:t>
      </w:r>
      <w:r w:rsidRPr="00CF49A7">
        <w:rPr>
          <w:color w:val="auto"/>
          <w:w w:val="100"/>
          <w:szCs w:val="28"/>
        </w:rPr>
        <w:t>центр соціальних служб для сім’ї, дітей та молоді Чернігівської області,  тел.: 3-32-06.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2. Посадова особа, відповідальна за проведення заходу: </w:t>
      </w:r>
      <w:r>
        <w:rPr>
          <w:color w:val="auto"/>
          <w:w w:val="100"/>
          <w:szCs w:val="28"/>
        </w:rPr>
        <w:t>Микитенко І.В.</w:t>
      </w:r>
      <w:r w:rsidRPr="00CF49A7">
        <w:rPr>
          <w:color w:val="auto"/>
          <w:w w:val="100"/>
          <w:szCs w:val="28"/>
        </w:rPr>
        <w:t xml:space="preserve">, </w:t>
      </w:r>
      <w:r>
        <w:rPr>
          <w:color w:val="auto"/>
          <w:w w:val="100"/>
          <w:szCs w:val="28"/>
        </w:rPr>
        <w:t>провідний фахівець із</w:t>
      </w:r>
      <w:r w:rsidRPr="00CF49A7">
        <w:rPr>
          <w:color w:val="auto"/>
          <w:w w:val="100"/>
          <w:szCs w:val="28"/>
        </w:rPr>
        <w:t xml:space="preserve"> соціальної роботи Прилуцького районного центру соціальних служб для сім’ї, дітей та молоді Чернігівської області, тел.: 3-32-06.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3. Перелік організацій, що беруть участь у проведенні заходу: служба у справах дітей райдержадміністрації, тел.: 5-30-93.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center"/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РОЗДІЛ ІІІ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1. Кількість  учасників заходу: </w:t>
      </w:r>
      <w:r>
        <w:rPr>
          <w:color w:val="auto"/>
          <w:w w:val="100"/>
          <w:szCs w:val="28"/>
        </w:rPr>
        <w:t>50</w:t>
      </w:r>
      <w:r w:rsidRPr="00CF49A7">
        <w:rPr>
          <w:color w:val="auto"/>
          <w:w w:val="100"/>
          <w:szCs w:val="28"/>
        </w:rPr>
        <w:t xml:space="preserve">. 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2. Кількість працівників, залучених до проведення заходу, із зазначенням фаху: 0.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3. Сценарний план проведення заходу: додається.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4. Характеристика матеріально-технічного забезпечення заходу: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789"/>
        <w:gridCol w:w="3606"/>
        <w:gridCol w:w="2423"/>
      </w:tblGrid>
      <w:tr w:rsidR="000700CB" w:rsidRPr="00CF49A7" w:rsidTr="0047293E">
        <w:tc>
          <w:tcPr>
            <w:tcW w:w="816" w:type="dxa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№ з/п</w:t>
            </w:r>
          </w:p>
        </w:tc>
        <w:tc>
          <w:tcPr>
            <w:tcW w:w="2832" w:type="dxa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Назва</w:t>
            </w:r>
          </w:p>
        </w:tc>
        <w:tc>
          <w:tcPr>
            <w:tcW w:w="3657" w:type="dxa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Кількість</w:t>
            </w:r>
          </w:p>
        </w:tc>
        <w:tc>
          <w:tcPr>
            <w:tcW w:w="2435" w:type="dxa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Призначення</w:t>
            </w:r>
          </w:p>
        </w:tc>
      </w:tr>
      <w:tr w:rsidR="000700CB" w:rsidRPr="00CF49A7" w:rsidTr="0047293E">
        <w:tc>
          <w:tcPr>
            <w:tcW w:w="816" w:type="dxa"/>
          </w:tcPr>
          <w:p w:rsidR="000700CB" w:rsidRPr="00CF49A7" w:rsidRDefault="000700CB" w:rsidP="0047293E">
            <w:pPr>
              <w:rPr>
                <w:color w:val="auto"/>
                <w:w w:val="100"/>
                <w:szCs w:val="28"/>
              </w:rPr>
            </w:pPr>
            <w:r w:rsidRPr="00CF49A7">
              <w:rPr>
                <w:color w:val="auto"/>
                <w:w w:val="100"/>
                <w:szCs w:val="28"/>
              </w:rPr>
              <w:t>-</w:t>
            </w:r>
          </w:p>
        </w:tc>
        <w:tc>
          <w:tcPr>
            <w:tcW w:w="2832" w:type="dxa"/>
          </w:tcPr>
          <w:p w:rsidR="000700CB" w:rsidRPr="00CF49A7" w:rsidRDefault="000700CB" w:rsidP="0047293E">
            <w:pPr>
              <w:rPr>
                <w:color w:val="auto"/>
                <w:w w:val="100"/>
                <w:szCs w:val="28"/>
              </w:rPr>
            </w:pPr>
            <w:r w:rsidRPr="00CF49A7">
              <w:rPr>
                <w:color w:val="auto"/>
                <w:w w:val="100"/>
                <w:szCs w:val="28"/>
              </w:rPr>
              <w:t>-</w:t>
            </w:r>
          </w:p>
        </w:tc>
        <w:tc>
          <w:tcPr>
            <w:tcW w:w="3657" w:type="dxa"/>
          </w:tcPr>
          <w:p w:rsidR="000700CB" w:rsidRPr="00CF49A7" w:rsidRDefault="000700CB" w:rsidP="0047293E">
            <w:pPr>
              <w:rPr>
                <w:color w:val="auto"/>
                <w:w w:val="100"/>
                <w:szCs w:val="28"/>
              </w:rPr>
            </w:pPr>
            <w:r w:rsidRPr="00CF49A7">
              <w:rPr>
                <w:color w:val="auto"/>
                <w:w w:val="100"/>
                <w:szCs w:val="28"/>
              </w:rPr>
              <w:t>-</w:t>
            </w:r>
          </w:p>
        </w:tc>
        <w:tc>
          <w:tcPr>
            <w:tcW w:w="2435" w:type="dxa"/>
          </w:tcPr>
          <w:p w:rsidR="000700CB" w:rsidRPr="00CF49A7" w:rsidRDefault="000700CB" w:rsidP="0047293E">
            <w:pPr>
              <w:rPr>
                <w:color w:val="auto"/>
                <w:w w:val="100"/>
                <w:szCs w:val="28"/>
              </w:rPr>
            </w:pPr>
            <w:r w:rsidRPr="00CF49A7">
              <w:rPr>
                <w:color w:val="auto"/>
                <w:w w:val="100"/>
                <w:szCs w:val="28"/>
              </w:rPr>
              <w:t>-</w:t>
            </w:r>
          </w:p>
        </w:tc>
      </w:tr>
    </w:tbl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center"/>
        <w:rPr>
          <w:bCs/>
          <w:iCs/>
          <w:color w:val="auto"/>
          <w:w w:val="100"/>
          <w:szCs w:val="28"/>
          <w:lang w:val="ru-RU"/>
        </w:rPr>
      </w:pPr>
      <w:r w:rsidRPr="00CF49A7">
        <w:rPr>
          <w:bCs/>
          <w:iCs/>
          <w:color w:val="auto"/>
          <w:w w:val="100"/>
          <w:szCs w:val="28"/>
          <w:lang w:val="ru-RU"/>
        </w:rPr>
        <w:t xml:space="preserve">РОЗДІЛ </w:t>
      </w:r>
      <w:r w:rsidRPr="00CF49A7">
        <w:rPr>
          <w:bCs/>
          <w:iCs/>
          <w:color w:val="auto"/>
          <w:w w:val="100"/>
          <w:szCs w:val="28"/>
          <w:lang w:val="en-US"/>
        </w:rPr>
        <w:t>IV</w:t>
      </w:r>
    </w:p>
    <w:p w:rsidR="000700CB" w:rsidRPr="00CF49A7" w:rsidRDefault="000700CB" w:rsidP="000700CB">
      <w:pPr>
        <w:rPr>
          <w:color w:val="auto"/>
          <w:w w:val="100"/>
          <w:szCs w:val="28"/>
          <w:u w:val="single"/>
          <w:lang w:val="ru-RU"/>
        </w:rPr>
      </w:pPr>
      <w:r w:rsidRPr="00CF49A7">
        <w:rPr>
          <w:color w:val="auto"/>
          <w:w w:val="100"/>
          <w:szCs w:val="28"/>
        </w:rPr>
        <w:t xml:space="preserve">1. Загальний обсяг витрат: </w:t>
      </w:r>
      <w:r>
        <w:rPr>
          <w:bCs/>
          <w:color w:val="auto"/>
          <w:w w:val="100"/>
          <w:szCs w:val="28"/>
        </w:rPr>
        <w:t>200</w:t>
      </w:r>
      <w:r w:rsidRPr="00CF49A7">
        <w:rPr>
          <w:bCs/>
          <w:color w:val="auto"/>
          <w:w w:val="100"/>
          <w:szCs w:val="28"/>
        </w:rPr>
        <w:t xml:space="preserve">0,00 </w:t>
      </w:r>
      <w:r w:rsidRPr="00CF49A7">
        <w:rPr>
          <w:color w:val="auto"/>
          <w:w w:val="100"/>
          <w:szCs w:val="28"/>
        </w:rPr>
        <w:t>грн.,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у тому числі:</w:t>
      </w:r>
    </w:p>
    <w:p w:rsidR="000700CB" w:rsidRPr="00CF49A7" w:rsidRDefault="000700CB" w:rsidP="000700CB">
      <w:pPr>
        <w:rPr>
          <w:color w:val="auto"/>
          <w:w w:val="100"/>
          <w:szCs w:val="28"/>
          <w:lang w:val="ru-RU"/>
        </w:rPr>
      </w:pPr>
      <w:r w:rsidRPr="00CF49A7">
        <w:rPr>
          <w:color w:val="auto"/>
          <w:w w:val="100"/>
          <w:szCs w:val="28"/>
        </w:rPr>
        <w:t xml:space="preserve">за рахунок коштів місцевого бюджету: </w:t>
      </w:r>
      <w:r>
        <w:rPr>
          <w:bCs/>
          <w:color w:val="auto"/>
          <w:w w:val="100"/>
          <w:szCs w:val="28"/>
        </w:rPr>
        <w:t>200</w:t>
      </w:r>
      <w:r w:rsidRPr="00CF49A7">
        <w:rPr>
          <w:bCs/>
          <w:color w:val="auto"/>
          <w:w w:val="100"/>
          <w:szCs w:val="28"/>
        </w:rPr>
        <w:t xml:space="preserve">0,00 </w:t>
      </w:r>
      <w:r w:rsidRPr="00CF49A7">
        <w:rPr>
          <w:color w:val="auto"/>
          <w:w w:val="100"/>
          <w:szCs w:val="28"/>
        </w:rPr>
        <w:t>грн.;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за рахунок інших джерел, не заборонених законодавством: 0 грн.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  <w:u w:val="single"/>
        </w:rPr>
      </w:pPr>
      <w:r w:rsidRPr="00CF49A7">
        <w:rPr>
          <w:color w:val="auto"/>
          <w:w w:val="100"/>
          <w:szCs w:val="28"/>
        </w:rPr>
        <w:t>2. Перелік організацій-учасників та розмір їх дольової участі у заході або внески за участь: 0 грн.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>3. Дані про структуру витрат на  проведення заходу: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236"/>
        <w:gridCol w:w="1921"/>
        <w:gridCol w:w="1934"/>
        <w:gridCol w:w="1915"/>
      </w:tblGrid>
      <w:tr w:rsidR="000700CB" w:rsidRPr="00CF49A7" w:rsidTr="0047293E">
        <w:tc>
          <w:tcPr>
            <w:tcW w:w="624" w:type="dxa"/>
            <w:vMerge w:val="restart"/>
            <w:vAlign w:val="center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№</w:t>
            </w:r>
          </w:p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з/п</w:t>
            </w:r>
          </w:p>
        </w:tc>
        <w:tc>
          <w:tcPr>
            <w:tcW w:w="3283" w:type="dxa"/>
            <w:vMerge w:val="restart"/>
            <w:vAlign w:val="center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Найменування статті витрат</w:t>
            </w:r>
          </w:p>
        </w:tc>
        <w:tc>
          <w:tcPr>
            <w:tcW w:w="1944" w:type="dxa"/>
            <w:vMerge w:val="restart"/>
            <w:vAlign w:val="center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Загальна сума, грн.</w:t>
            </w:r>
          </w:p>
        </w:tc>
        <w:tc>
          <w:tcPr>
            <w:tcW w:w="3889" w:type="dxa"/>
            <w:gridSpan w:val="2"/>
            <w:vAlign w:val="center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У тому числі</w:t>
            </w:r>
          </w:p>
        </w:tc>
      </w:tr>
      <w:tr w:rsidR="000700CB" w:rsidRPr="00CF49A7" w:rsidTr="0047293E">
        <w:tc>
          <w:tcPr>
            <w:tcW w:w="624" w:type="dxa"/>
            <w:vMerge/>
            <w:vAlign w:val="center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</w:p>
        </w:tc>
        <w:tc>
          <w:tcPr>
            <w:tcW w:w="3283" w:type="dxa"/>
            <w:vMerge/>
            <w:vAlign w:val="center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за рахунок бюджетних коштів, грн.</w:t>
            </w:r>
          </w:p>
        </w:tc>
        <w:tc>
          <w:tcPr>
            <w:tcW w:w="1943" w:type="dxa"/>
            <w:vAlign w:val="center"/>
          </w:tcPr>
          <w:p w:rsidR="000700CB" w:rsidRPr="00CF49A7" w:rsidRDefault="000700CB" w:rsidP="0047293E">
            <w:pPr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</w:rPr>
              <w:t>за рахунок інших джерел, грн.</w:t>
            </w:r>
          </w:p>
        </w:tc>
      </w:tr>
      <w:tr w:rsidR="000700CB" w:rsidRPr="00CF49A7" w:rsidTr="0047293E">
        <w:tc>
          <w:tcPr>
            <w:tcW w:w="624" w:type="dxa"/>
          </w:tcPr>
          <w:p w:rsidR="000700CB" w:rsidRPr="00CF49A7" w:rsidRDefault="000700CB" w:rsidP="0047293E">
            <w:pPr>
              <w:rPr>
                <w:bCs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Cs/>
                <w:color w:val="auto"/>
                <w:w w:val="100"/>
                <w:szCs w:val="28"/>
                <w:lang w:val="ru-RU"/>
              </w:rPr>
              <w:t>1.</w:t>
            </w:r>
          </w:p>
        </w:tc>
        <w:tc>
          <w:tcPr>
            <w:tcW w:w="3283" w:type="dxa"/>
          </w:tcPr>
          <w:p w:rsidR="000700CB" w:rsidRPr="00CF49A7" w:rsidRDefault="000700CB" w:rsidP="0047293E">
            <w:pPr>
              <w:rPr>
                <w:bCs/>
                <w:color w:val="auto"/>
                <w:w w:val="100"/>
                <w:szCs w:val="28"/>
              </w:rPr>
            </w:pPr>
            <w:r w:rsidRPr="00CF49A7">
              <w:rPr>
                <w:bCs/>
                <w:color w:val="auto"/>
                <w:w w:val="100"/>
                <w:szCs w:val="28"/>
              </w:rPr>
              <w:t>Придбання сувенірів</w:t>
            </w:r>
          </w:p>
          <w:p w:rsidR="000700CB" w:rsidRPr="00CF49A7" w:rsidRDefault="000700CB" w:rsidP="0047293E">
            <w:pPr>
              <w:rPr>
                <w:bCs/>
                <w:color w:val="auto"/>
                <w:w w:val="100"/>
                <w:szCs w:val="28"/>
              </w:rPr>
            </w:pPr>
          </w:p>
        </w:tc>
        <w:tc>
          <w:tcPr>
            <w:tcW w:w="1944" w:type="dxa"/>
          </w:tcPr>
          <w:p w:rsidR="000700CB" w:rsidRDefault="000700CB" w:rsidP="0047293E">
            <w:r w:rsidRPr="00780A37">
              <w:rPr>
                <w:bCs/>
                <w:color w:val="auto"/>
                <w:w w:val="100"/>
                <w:szCs w:val="28"/>
              </w:rPr>
              <w:t xml:space="preserve">2000,00 </w:t>
            </w:r>
          </w:p>
        </w:tc>
        <w:tc>
          <w:tcPr>
            <w:tcW w:w="1946" w:type="dxa"/>
          </w:tcPr>
          <w:p w:rsidR="000700CB" w:rsidRDefault="000700CB" w:rsidP="0047293E">
            <w:r w:rsidRPr="00780A37">
              <w:rPr>
                <w:bCs/>
                <w:color w:val="auto"/>
                <w:w w:val="100"/>
                <w:szCs w:val="28"/>
              </w:rPr>
              <w:t xml:space="preserve">2000,00 </w:t>
            </w:r>
          </w:p>
        </w:tc>
        <w:tc>
          <w:tcPr>
            <w:tcW w:w="1943" w:type="dxa"/>
          </w:tcPr>
          <w:p w:rsidR="000700CB" w:rsidRPr="00CF49A7" w:rsidRDefault="000700CB" w:rsidP="0047293E">
            <w:pPr>
              <w:rPr>
                <w:color w:val="auto"/>
                <w:w w:val="100"/>
                <w:szCs w:val="28"/>
              </w:rPr>
            </w:pPr>
            <w:r w:rsidRPr="00CF49A7">
              <w:rPr>
                <w:color w:val="auto"/>
                <w:w w:val="100"/>
                <w:szCs w:val="28"/>
              </w:rPr>
              <w:t>0</w:t>
            </w:r>
          </w:p>
        </w:tc>
      </w:tr>
      <w:tr w:rsidR="000700CB" w:rsidRPr="00CF49A7" w:rsidTr="0047293E">
        <w:tc>
          <w:tcPr>
            <w:tcW w:w="624" w:type="dxa"/>
          </w:tcPr>
          <w:p w:rsidR="000700CB" w:rsidRPr="00CF49A7" w:rsidRDefault="000700CB" w:rsidP="0047293E">
            <w:pPr>
              <w:rPr>
                <w:bCs/>
                <w:color w:val="auto"/>
                <w:w w:val="100"/>
                <w:szCs w:val="28"/>
              </w:rPr>
            </w:pPr>
          </w:p>
        </w:tc>
        <w:tc>
          <w:tcPr>
            <w:tcW w:w="3283" w:type="dxa"/>
          </w:tcPr>
          <w:p w:rsidR="000700CB" w:rsidRPr="00CF49A7" w:rsidRDefault="000700CB" w:rsidP="0047293E">
            <w:pPr>
              <w:rPr>
                <w:color w:val="auto"/>
                <w:w w:val="100"/>
                <w:szCs w:val="28"/>
              </w:rPr>
            </w:pPr>
            <w:r w:rsidRPr="00CF49A7">
              <w:rPr>
                <w:color w:val="auto"/>
                <w:w w:val="100"/>
                <w:szCs w:val="28"/>
              </w:rPr>
              <w:t>КЕКВ 2210</w:t>
            </w:r>
          </w:p>
        </w:tc>
        <w:tc>
          <w:tcPr>
            <w:tcW w:w="1944" w:type="dxa"/>
          </w:tcPr>
          <w:p w:rsidR="000700CB" w:rsidRDefault="000700CB" w:rsidP="0047293E">
            <w:r w:rsidRPr="00780A37">
              <w:rPr>
                <w:bCs/>
                <w:color w:val="auto"/>
                <w:w w:val="100"/>
                <w:szCs w:val="28"/>
              </w:rPr>
              <w:t xml:space="preserve">2000,00 </w:t>
            </w:r>
          </w:p>
        </w:tc>
        <w:tc>
          <w:tcPr>
            <w:tcW w:w="1946" w:type="dxa"/>
          </w:tcPr>
          <w:p w:rsidR="000700CB" w:rsidRDefault="000700CB" w:rsidP="0047293E">
            <w:r w:rsidRPr="00780A37">
              <w:rPr>
                <w:bCs/>
                <w:color w:val="auto"/>
                <w:w w:val="100"/>
                <w:szCs w:val="28"/>
              </w:rPr>
              <w:t xml:space="preserve">2000,00 </w:t>
            </w:r>
          </w:p>
        </w:tc>
        <w:tc>
          <w:tcPr>
            <w:tcW w:w="1943" w:type="dxa"/>
          </w:tcPr>
          <w:p w:rsidR="000700CB" w:rsidRPr="00CF49A7" w:rsidRDefault="000700CB" w:rsidP="0047293E">
            <w:pPr>
              <w:rPr>
                <w:color w:val="auto"/>
                <w:w w:val="100"/>
                <w:szCs w:val="28"/>
              </w:rPr>
            </w:pPr>
          </w:p>
        </w:tc>
      </w:tr>
    </w:tbl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8C0BAD" w:rsidRDefault="000700CB" w:rsidP="000700CB">
      <w:pPr>
        <w:ind w:left="5220" w:hanging="5220"/>
        <w:rPr>
          <w:color w:val="auto"/>
          <w:w w:val="100"/>
          <w:szCs w:val="28"/>
        </w:rPr>
      </w:pPr>
      <w:r w:rsidRPr="008C0BAD">
        <w:rPr>
          <w:color w:val="auto"/>
          <w:w w:val="100"/>
          <w:szCs w:val="28"/>
        </w:rPr>
        <w:t xml:space="preserve">Директор Прилуцького районного центру </w:t>
      </w:r>
    </w:p>
    <w:p w:rsidR="000700CB" w:rsidRPr="00CF49A7" w:rsidRDefault="000700CB" w:rsidP="000700CB">
      <w:pPr>
        <w:ind w:left="5220" w:hanging="5220"/>
        <w:rPr>
          <w:bCs/>
          <w:color w:val="auto"/>
          <w:w w:val="100"/>
          <w:szCs w:val="28"/>
        </w:rPr>
      </w:pPr>
      <w:r w:rsidRPr="008C0BAD">
        <w:rPr>
          <w:color w:val="auto"/>
          <w:w w:val="100"/>
          <w:szCs w:val="28"/>
        </w:rPr>
        <w:t>соціальних служб для сім’ї, дітей та молоді</w:t>
      </w:r>
      <w:r w:rsidRPr="008C0BAD">
        <w:rPr>
          <w:color w:val="auto"/>
          <w:w w:val="100"/>
          <w:szCs w:val="28"/>
        </w:rPr>
        <w:tab/>
      </w:r>
      <w:r w:rsidRPr="008C0BAD">
        <w:rPr>
          <w:color w:val="auto"/>
          <w:w w:val="100"/>
          <w:szCs w:val="28"/>
        </w:rPr>
        <w:tab/>
      </w:r>
      <w:r w:rsidRPr="008C0BAD">
        <w:rPr>
          <w:color w:val="auto"/>
          <w:w w:val="100"/>
          <w:szCs w:val="28"/>
        </w:rPr>
        <w:tab/>
        <w:t xml:space="preserve"> </w:t>
      </w:r>
      <w:r w:rsidRPr="002C2214">
        <w:rPr>
          <w:color w:val="auto"/>
          <w:w w:val="100"/>
          <w:szCs w:val="28"/>
        </w:rPr>
        <w:t>Наталія</w:t>
      </w:r>
      <w:r w:rsidRPr="008C0BAD">
        <w:rPr>
          <w:color w:val="auto"/>
          <w:w w:val="100"/>
          <w:szCs w:val="28"/>
        </w:rPr>
        <w:t xml:space="preserve"> ДЕМЕНТЄВА</w:t>
      </w:r>
      <w:r w:rsidRPr="008C0BAD">
        <w:rPr>
          <w:bCs/>
          <w:iCs/>
          <w:color w:val="auto"/>
          <w:w w:val="100"/>
          <w:sz w:val="27"/>
          <w:szCs w:val="28"/>
        </w:rPr>
        <w:t xml:space="preserve"> </w:t>
      </w:r>
      <w:r w:rsidRPr="00CF49A7">
        <w:rPr>
          <w:bCs/>
          <w:iCs/>
          <w:color w:val="auto"/>
          <w:w w:val="100"/>
          <w:sz w:val="27"/>
          <w:szCs w:val="27"/>
        </w:rPr>
        <w:br w:type="page"/>
      </w:r>
      <w:r w:rsidRPr="00CF49A7">
        <w:rPr>
          <w:bCs/>
          <w:color w:val="auto"/>
          <w:w w:val="100"/>
          <w:szCs w:val="28"/>
        </w:rPr>
        <w:lastRenderedPageBreak/>
        <w:t>Додаток</w:t>
      </w:r>
    </w:p>
    <w:p w:rsidR="000700CB" w:rsidRPr="00CF49A7" w:rsidRDefault="000700CB" w:rsidP="000700CB">
      <w:pPr>
        <w:keepNext/>
        <w:ind w:left="5220"/>
        <w:outlineLvl w:val="3"/>
        <w:rPr>
          <w:bCs/>
          <w:color w:val="auto"/>
          <w:w w:val="100"/>
          <w:szCs w:val="28"/>
        </w:rPr>
      </w:pPr>
      <w:r w:rsidRPr="00CF49A7">
        <w:rPr>
          <w:bCs/>
          <w:color w:val="auto"/>
          <w:w w:val="100"/>
          <w:szCs w:val="28"/>
        </w:rPr>
        <w:t>до розпорядження голови райдержадміністрації</w:t>
      </w:r>
    </w:p>
    <w:p w:rsidR="000700CB" w:rsidRPr="00CF49A7" w:rsidRDefault="0041131A" w:rsidP="000700CB">
      <w:pPr>
        <w:keepNext/>
        <w:ind w:left="5220"/>
        <w:outlineLvl w:val="3"/>
        <w:rPr>
          <w:color w:val="auto"/>
          <w:w w:val="100"/>
          <w:sz w:val="24"/>
        </w:rPr>
      </w:pPr>
      <w:r>
        <w:rPr>
          <w:bCs/>
          <w:color w:val="auto"/>
          <w:w w:val="100"/>
          <w:szCs w:val="28"/>
          <w:u w:val="single"/>
        </w:rPr>
        <w:t>17 ве</w:t>
      </w:r>
      <w:r w:rsidRPr="0041131A">
        <w:rPr>
          <w:bCs/>
          <w:color w:val="auto"/>
          <w:w w:val="100"/>
          <w:szCs w:val="28"/>
          <w:u w:val="single"/>
        </w:rPr>
        <w:t>ресня</w:t>
      </w:r>
      <w:r>
        <w:rPr>
          <w:bCs/>
          <w:color w:val="auto"/>
          <w:w w:val="100"/>
          <w:szCs w:val="28"/>
        </w:rPr>
        <w:t xml:space="preserve"> </w:t>
      </w:r>
      <w:r w:rsidR="000700CB">
        <w:rPr>
          <w:bCs/>
          <w:color w:val="auto"/>
          <w:w w:val="100"/>
          <w:szCs w:val="28"/>
        </w:rPr>
        <w:t xml:space="preserve">2020 </w:t>
      </w:r>
      <w:r w:rsidR="000700CB" w:rsidRPr="00CF49A7">
        <w:rPr>
          <w:bCs/>
          <w:color w:val="auto"/>
          <w:w w:val="100"/>
          <w:szCs w:val="28"/>
        </w:rPr>
        <w:t xml:space="preserve"> року №</w:t>
      </w:r>
      <w:r>
        <w:rPr>
          <w:bCs/>
          <w:color w:val="auto"/>
          <w:w w:val="100"/>
          <w:szCs w:val="28"/>
        </w:rPr>
        <w:t xml:space="preserve"> </w:t>
      </w:r>
      <w:r>
        <w:rPr>
          <w:bCs/>
          <w:color w:val="auto"/>
          <w:w w:val="100"/>
          <w:szCs w:val="28"/>
          <w:u w:val="single"/>
        </w:rPr>
        <w:t>277</w:t>
      </w:r>
    </w:p>
    <w:p w:rsidR="000700CB" w:rsidRPr="00CF49A7" w:rsidRDefault="000700CB" w:rsidP="000700CB">
      <w:pPr>
        <w:jc w:val="right"/>
        <w:rPr>
          <w:bCs/>
          <w:i/>
          <w:iCs/>
          <w:color w:val="auto"/>
          <w:w w:val="100"/>
          <w:sz w:val="24"/>
        </w:rPr>
      </w:pPr>
    </w:p>
    <w:p w:rsidR="0041131A" w:rsidRDefault="0041131A" w:rsidP="000700CB">
      <w:pPr>
        <w:jc w:val="center"/>
        <w:outlineLvl w:val="7"/>
        <w:rPr>
          <w:b/>
          <w:iCs/>
          <w:color w:val="auto"/>
          <w:w w:val="100"/>
          <w:szCs w:val="28"/>
        </w:rPr>
      </w:pPr>
    </w:p>
    <w:p w:rsidR="000700CB" w:rsidRPr="00CF49A7" w:rsidRDefault="000700CB" w:rsidP="000700CB">
      <w:pPr>
        <w:jc w:val="center"/>
        <w:outlineLvl w:val="7"/>
        <w:rPr>
          <w:b/>
          <w:iCs/>
          <w:color w:val="auto"/>
          <w:w w:val="100"/>
          <w:szCs w:val="28"/>
        </w:rPr>
      </w:pPr>
      <w:r w:rsidRPr="00CF49A7">
        <w:rPr>
          <w:b/>
          <w:iCs/>
          <w:color w:val="auto"/>
          <w:w w:val="100"/>
          <w:szCs w:val="28"/>
        </w:rPr>
        <w:t xml:space="preserve">КОШТОРИС </w:t>
      </w:r>
    </w:p>
    <w:p w:rsidR="000700CB" w:rsidRPr="00CF49A7" w:rsidRDefault="000700CB" w:rsidP="000700CB">
      <w:pPr>
        <w:jc w:val="center"/>
        <w:outlineLvl w:val="7"/>
        <w:rPr>
          <w:b/>
          <w:iCs/>
          <w:color w:val="auto"/>
          <w:w w:val="100"/>
          <w:szCs w:val="28"/>
        </w:rPr>
      </w:pPr>
      <w:r w:rsidRPr="00CF49A7">
        <w:rPr>
          <w:b/>
          <w:iCs/>
          <w:color w:val="auto"/>
          <w:w w:val="100"/>
          <w:szCs w:val="28"/>
        </w:rPr>
        <w:t>витрат на проведення заходу</w:t>
      </w: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 w:val="22"/>
          <w:szCs w:val="22"/>
        </w:rPr>
      </w:pPr>
      <w:r w:rsidRPr="00CF49A7">
        <w:rPr>
          <w:color w:val="auto"/>
          <w:w w:val="100"/>
          <w:szCs w:val="28"/>
        </w:rPr>
        <w:t xml:space="preserve">Місце проведення заходу: </w:t>
      </w:r>
      <w:r w:rsidRPr="00CF49A7">
        <w:rPr>
          <w:color w:val="auto"/>
          <w:w w:val="100"/>
        </w:rPr>
        <w:t>Прилуцька районна державна адміністрація.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  <w:u w:val="single"/>
        </w:rPr>
      </w:pPr>
      <w:r w:rsidRPr="00CF49A7">
        <w:rPr>
          <w:color w:val="auto"/>
          <w:w w:val="100"/>
          <w:szCs w:val="28"/>
        </w:rPr>
        <w:t>Відповідальна організація за проведення заходу: Прилуцький районний центр соціальних служб для сім’ї, дітей та молоді.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  <w:lang w:val="ru-RU"/>
        </w:rPr>
      </w:pPr>
      <w:r w:rsidRPr="00CF49A7">
        <w:rPr>
          <w:color w:val="auto"/>
          <w:w w:val="100"/>
          <w:szCs w:val="28"/>
        </w:rPr>
        <w:t xml:space="preserve">Розділ та пункт календарного </w:t>
      </w:r>
      <w:r>
        <w:rPr>
          <w:color w:val="auto"/>
          <w:w w:val="100"/>
          <w:szCs w:val="28"/>
        </w:rPr>
        <w:t>плану: р. 1. п. 3</w:t>
      </w:r>
      <w:r w:rsidRPr="00CF49A7">
        <w:rPr>
          <w:color w:val="auto"/>
          <w:w w:val="100"/>
          <w:szCs w:val="28"/>
        </w:rPr>
        <w:t>.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  <w:lang w:val="ru-RU"/>
        </w:rPr>
      </w:pPr>
      <w:r w:rsidRPr="00CF49A7">
        <w:rPr>
          <w:color w:val="auto"/>
          <w:w w:val="100"/>
          <w:szCs w:val="28"/>
        </w:rPr>
        <w:t xml:space="preserve">Строки реалізації  проекту та проведення заходу: 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початок </w:t>
      </w:r>
      <w:r>
        <w:rPr>
          <w:color w:val="auto"/>
          <w:w w:val="100"/>
          <w:szCs w:val="28"/>
        </w:rPr>
        <w:t>30 вересня 2020</w:t>
      </w:r>
      <w:r w:rsidRPr="00CF49A7">
        <w:rPr>
          <w:color w:val="auto"/>
          <w:w w:val="100"/>
          <w:szCs w:val="28"/>
        </w:rPr>
        <w:t xml:space="preserve"> року;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закінчення </w:t>
      </w:r>
      <w:r>
        <w:rPr>
          <w:color w:val="auto"/>
          <w:w w:val="100"/>
          <w:szCs w:val="28"/>
        </w:rPr>
        <w:t>30</w:t>
      </w:r>
      <w:r w:rsidRPr="00CF49A7">
        <w:rPr>
          <w:color w:val="auto"/>
          <w:w w:val="100"/>
          <w:szCs w:val="28"/>
        </w:rPr>
        <w:t xml:space="preserve"> вересня 20</w:t>
      </w:r>
      <w:r>
        <w:rPr>
          <w:color w:val="auto"/>
          <w:w w:val="100"/>
          <w:szCs w:val="28"/>
        </w:rPr>
        <w:t>20</w:t>
      </w:r>
      <w:r w:rsidRPr="00CF49A7">
        <w:rPr>
          <w:color w:val="auto"/>
          <w:w w:val="100"/>
          <w:szCs w:val="28"/>
        </w:rPr>
        <w:t xml:space="preserve"> року. </w:t>
      </w: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Кількість учасників: </w:t>
      </w:r>
      <w:r>
        <w:rPr>
          <w:color w:val="auto"/>
          <w:w w:val="100"/>
          <w:szCs w:val="28"/>
        </w:rPr>
        <w:t>50</w:t>
      </w:r>
      <w:r w:rsidRPr="00CF49A7">
        <w:rPr>
          <w:color w:val="auto"/>
          <w:w w:val="100"/>
          <w:szCs w:val="28"/>
        </w:rPr>
        <w:t>.</w:t>
      </w:r>
    </w:p>
    <w:p w:rsidR="000700CB" w:rsidRPr="00CF49A7" w:rsidRDefault="000700CB" w:rsidP="000700CB">
      <w:pPr>
        <w:rPr>
          <w:b/>
          <w:i/>
          <w:iCs/>
          <w:color w:val="auto"/>
          <w:w w:val="1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630"/>
        <w:gridCol w:w="996"/>
        <w:gridCol w:w="1451"/>
        <w:gridCol w:w="2078"/>
        <w:gridCol w:w="1613"/>
      </w:tblGrid>
      <w:tr w:rsidR="000700CB" w:rsidRPr="00CF49A7" w:rsidTr="0047293E">
        <w:trPr>
          <w:trHeight w:val="375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№ з/п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iCs/>
                <w:color w:val="auto"/>
                <w:w w:val="100"/>
                <w:szCs w:val="28"/>
                <w:lang w:val="ru-RU"/>
              </w:rPr>
            </w:pP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Стаття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витрат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iCs/>
                <w:color w:val="auto"/>
                <w:w w:val="100"/>
                <w:szCs w:val="28"/>
                <w:lang w:val="ru-RU"/>
              </w:rPr>
            </w:pP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Розрахунок</w:t>
            </w:r>
            <w:proofErr w:type="spellEnd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витрат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Усього</w:t>
            </w:r>
            <w:proofErr w:type="spellEnd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, грн</w:t>
            </w:r>
            <w:r w:rsidRPr="00CF49A7">
              <w:rPr>
                <w:b/>
                <w:color w:val="auto"/>
                <w:w w:val="100"/>
                <w:szCs w:val="28"/>
              </w:rPr>
              <w:t>.</w:t>
            </w:r>
          </w:p>
        </w:tc>
      </w:tr>
      <w:tr w:rsidR="000700CB" w:rsidRPr="00CF49A7" w:rsidTr="0047293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CF49A7" w:rsidRDefault="000700CB" w:rsidP="0047293E">
            <w:pPr>
              <w:rPr>
                <w:b/>
                <w:iCs/>
                <w:color w:val="auto"/>
                <w:w w:val="1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CF49A7" w:rsidRDefault="000700CB" w:rsidP="0047293E">
            <w:pPr>
              <w:rPr>
                <w:b/>
                <w:iCs/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КЕКВ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 xml:space="preserve">Кількість </w:t>
            </w: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одиниць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</w:rPr>
              <w:t>, шт.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</w:rPr>
              <w:t>Вартість</w:t>
            </w:r>
          </w:p>
          <w:p w:rsidR="000700CB" w:rsidRPr="00CF49A7" w:rsidRDefault="000700CB" w:rsidP="0047293E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 xml:space="preserve">за </w:t>
            </w: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одиницю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</w:rPr>
              <w:t>, грн.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B" w:rsidRPr="00CF49A7" w:rsidRDefault="000700CB" w:rsidP="0047293E">
            <w:pPr>
              <w:rPr>
                <w:b/>
                <w:iCs/>
                <w:color w:val="auto"/>
                <w:w w:val="100"/>
                <w:szCs w:val="28"/>
              </w:rPr>
            </w:pPr>
          </w:p>
        </w:tc>
      </w:tr>
      <w:tr w:rsidR="000700CB" w:rsidRPr="00CF49A7" w:rsidTr="0047293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6</w:t>
            </w:r>
          </w:p>
        </w:tc>
      </w:tr>
      <w:tr w:rsidR="000700CB" w:rsidRPr="00CF49A7" w:rsidTr="0047293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Cs/>
                <w:color w:val="auto"/>
                <w:w w:val="100"/>
                <w:szCs w:val="28"/>
                <w:lang w:val="ru-RU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rPr>
                <w:bCs/>
                <w:color w:val="auto"/>
                <w:w w:val="100"/>
                <w:szCs w:val="28"/>
              </w:rPr>
            </w:pPr>
            <w:r w:rsidRPr="00CF49A7">
              <w:rPr>
                <w:bCs/>
                <w:color w:val="auto"/>
                <w:w w:val="100"/>
                <w:szCs w:val="28"/>
              </w:rPr>
              <w:t>Придбання сувенірів</w:t>
            </w:r>
          </w:p>
          <w:p w:rsidR="000700CB" w:rsidRPr="00CF49A7" w:rsidRDefault="000700CB" w:rsidP="0047293E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color w:val="auto"/>
                <w:w w:val="100"/>
                <w:szCs w:val="28"/>
                <w:lang w:val="ru-RU"/>
              </w:rPr>
            </w:pPr>
            <w:r w:rsidRPr="00CF49A7">
              <w:rPr>
                <w:color w:val="auto"/>
                <w:w w:val="100"/>
                <w:szCs w:val="28"/>
                <w:lang w:val="ru-RU"/>
              </w:rPr>
              <w:t>2210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Cs/>
                <w:color w:val="auto"/>
                <w:w w:val="100"/>
                <w:szCs w:val="28"/>
              </w:rPr>
            </w:pPr>
            <w:r>
              <w:rPr>
                <w:bCs/>
                <w:color w:val="auto"/>
                <w:w w:val="100"/>
                <w:szCs w:val="28"/>
              </w:rPr>
              <w:t>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Cs/>
                <w:color w:val="auto"/>
                <w:w w:val="100"/>
                <w:szCs w:val="28"/>
              </w:rPr>
              <w:t>40</w:t>
            </w:r>
            <w:r w:rsidRPr="00CF49A7">
              <w:rPr>
                <w:bCs/>
                <w:color w:val="auto"/>
                <w:w w:val="100"/>
                <w:szCs w:val="28"/>
                <w:lang w:val="ru-RU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  <w:r w:rsidRPr="00574C3D">
              <w:rPr>
                <w:bCs/>
                <w:color w:val="auto"/>
                <w:w w:val="100"/>
                <w:szCs w:val="28"/>
              </w:rPr>
              <w:t>2000,00</w:t>
            </w:r>
          </w:p>
        </w:tc>
      </w:tr>
      <w:tr w:rsidR="000700CB" w:rsidRPr="00CF49A7" w:rsidTr="0047293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outlineLvl w:val="4"/>
              <w:rPr>
                <w:b/>
                <w:bCs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bCs/>
                <w:iCs/>
                <w:color w:val="auto"/>
                <w:w w:val="100"/>
                <w:szCs w:val="28"/>
              </w:rPr>
              <w:t>Разом витрат за кошторисом: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outlineLvl w:val="4"/>
              <w:rPr>
                <w:b/>
                <w:iCs/>
                <w:color w:val="auto"/>
                <w:w w:val="100"/>
                <w:szCs w:val="28"/>
              </w:rPr>
            </w:pPr>
            <w:r>
              <w:rPr>
                <w:b/>
                <w:iCs/>
                <w:color w:val="auto"/>
                <w:w w:val="100"/>
                <w:szCs w:val="28"/>
              </w:rPr>
              <w:t>Дві</w:t>
            </w:r>
            <w:r w:rsidRPr="00CF49A7">
              <w:rPr>
                <w:b/>
                <w:iCs/>
                <w:color w:val="auto"/>
                <w:w w:val="100"/>
                <w:szCs w:val="28"/>
              </w:rPr>
              <w:t xml:space="preserve"> тисяч</w:t>
            </w:r>
            <w:r>
              <w:rPr>
                <w:b/>
                <w:iCs/>
                <w:color w:val="auto"/>
                <w:w w:val="100"/>
                <w:szCs w:val="28"/>
              </w:rPr>
              <w:t>і</w:t>
            </w:r>
            <w:r w:rsidRPr="00CF49A7">
              <w:rPr>
                <w:b/>
                <w:iCs/>
                <w:color w:val="auto"/>
                <w:w w:val="100"/>
                <w:szCs w:val="28"/>
              </w:rPr>
              <w:t xml:space="preserve"> гривень  00 копійок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CF49A7" w:rsidRDefault="000700CB" w:rsidP="0047293E">
            <w:pPr>
              <w:jc w:val="center"/>
              <w:rPr>
                <w:b/>
                <w:bCs/>
                <w:color w:val="auto"/>
                <w:w w:val="100"/>
                <w:szCs w:val="28"/>
              </w:rPr>
            </w:pPr>
            <w:r w:rsidRPr="00574C3D">
              <w:rPr>
                <w:b/>
                <w:bCs/>
                <w:color w:val="auto"/>
                <w:w w:val="100"/>
                <w:szCs w:val="28"/>
              </w:rPr>
              <w:t>2000,00</w:t>
            </w:r>
          </w:p>
        </w:tc>
      </w:tr>
    </w:tbl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CF49A7" w:rsidRDefault="000700CB" w:rsidP="000700CB">
      <w:pPr>
        <w:jc w:val="both"/>
        <w:rPr>
          <w:color w:val="auto"/>
          <w:w w:val="100"/>
          <w:szCs w:val="28"/>
        </w:rPr>
      </w:pPr>
    </w:p>
    <w:p w:rsidR="000700CB" w:rsidRPr="00CF49A7" w:rsidRDefault="000700CB" w:rsidP="000700CB">
      <w:pPr>
        <w:rPr>
          <w:color w:val="auto"/>
          <w:w w:val="100"/>
          <w:szCs w:val="28"/>
        </w:rPr>
      </w:pPr>
    </w:p>
    <w:p w:rsidR="000700CB" w:rsidRPr="008C0BAD" w:rsidRDefault="000700CB" w:rsidP="000700CB">
      <w:pPr>
        <w:jc w:val="both"/>
        <w:rPr>
          <w:color w:val="auto"/>
          <w:w w:val="100"/>
          <w:szCs w:val="28"/>
        </w:rPr>
      </w:pPr>
      <w:r w:rsidRPr="008C0BAD">
        <w:rPr>
          <w:color w:val="auto"/>
          <w:w w:val="100"/>
          <w:szCs w:val="28"/>
        </w:rPr>
        <w:t xml:space="preserve">Директор Прилуцького районного центру </w:t>
      </w:r>
    </w:p>
    <w:p w:rsidR="000700CB" w:rsidRDefault="000700CB" w:rsidP="000700CB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 w:rsidRPr="008C0BAD">
        <w:rPr>
          <w:color w:val="auto"/>
          <w:w w:val="100"/>
          <w:szCs w:val="28"/>
        </w:rPr>
        <w:t>соціальних служб для сім’ї, дітей та молоді</w:t>
      </w:r>
      <w:r w:rsidRPr="008C0BAD">
        <w:rPr>
          <w:color w:val="auto"/>
          <w:w w:val="100"/>
          <w:szCs w:val="28"/>
        </w:rPr>
        <w:tab/>
        <w:t xml:space="preserve"> </w:t>
      </w:r>
      <w:r w:rsidRPr="008C0BAD">
        <w:rPr>
          <w:color w:val="auto"/>
          <w:w w:val="100"/>
          <w:szCs w:val="28"/>
        </w:rPr>
        <w:tab/>
        <w:t>Н</w:t>
      </w:r>
      <w:r>
        <w:rPr>
          <w:color w:val="auto"/>
          <w:w w:val="100"/>
          <w:szCs w:val="28"/>
        </w:rPr>
        <w:t>аталія</w:t>
      </w:r>
      <w:r w:rsidRPr="008C0BAD">
        <w:rPr>
          <w:color w:val="auto"/>
          <w:w w:val="100"/>
          <w:szCs w:val="28"/>
        </w:rPr>
        <w:t xml:space="preserve"> ДЕМЕНТЄВА</w:t>
      </w:r>
    </w:p>
    <w:p w:rsidR="000700CB" w:rsidRDefault="000700CB" w:rsidP="000700CB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2C0090" w:rsidRDefault="002C0090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  <w:r>
        <w:rPr>
          <w:bCs/>
          <w:color w:val="auto"/>
          <w:w w:val="100"/>
          <w:szCs w:val="28"/>
        </w:rPr>
        <w:t xml:space="preserve">                          </w:t>
      </w:r>
      <w:r>
        <w:rPr>
          <w:bCs/>
          <w:color w:val="auto"/>
          <w:w w:val="100"/>
          <w:szCs w:val="28"/>
        </w:rPr>
        <w:tab/>
        <w:t xml:space="preserve">             </w:t>
      </w:r>
    </w:p>
    <w:p w:rsidR="002C0090" w:rsidRDefault="002C0090" w:rsidP="002C0090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sectPr w:rsidR="00D72448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700CB"/>
    <w:rsid w:val="000A6CAA"/>
    <w:rsid w:val="00195C5B"/>
    <w:rsid w:val="001D4819"/>
    <w:rsid w:val="001D6320"/>
    <w:rsid w:val="001F053C"/>
    <w:rsid w:val="002B5153"/>
    <w:rsid w:val="002C0090"/>
    <w:rsid w:val="003142D5"/>
    <w:rsid w:val="004010BE"/>
    <w:rsid w:val="0041131A"/>
    <w:rsid w:val="00460BB8"/>
    <w:rsid w:val="00517557"/>
    <w:rsid w:val="00557934"/>
    <w:rsid w:val="005E6091"/>
    <w:rsid w:val="005F3867"/>
    <w:rsid w:val="006B2C08"/>
    <w:rsid w:val="00753DCA"/>
    <w:rsid w:val="00765FC0"/>
    <w:rsid w:val="007D4BA0"/>
    <w:rsid w:val="007E6729"/>
    <w:rsid w:val="00A04DF3"/>
    <w:rsid w:val="00AB54CE"/>
    <w:rsid w:val="00AF2016"/>
    <w:rsid w:val="00B06677"/>
    <w:rsid w:val="00BD0331"/>
    <w:rsid w:val="00BE1584"/>
    <w:rsid w:val="00D72448"/>
    <w:rsid w:val="00DE7474"/>
    <w:rsid w:val="00ED2377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9CE1-1477-4689-89AE-5C5F0A74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3031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12</cp:revision>
  <cp:lastPrinted>2020-09-18T09:31:00Z</cp:lastPrinted>
  <dcterms:created xsi:type="dcterms:W3CDTF">2020-09-17T08:23:00Z</dcterms:created>
  <dcterms:modified xsi:type="dcterms:W3CDTF">2020-09-18T09:32:00Z</dcterms:modified>
</cp:coreProperties>
</file>