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F" w:rsidRPr="00B72E22" w:rsidRDefault="00D5493F" w:rsidP="00BD0331">
      <w:pPr>
        <w:shd w:val="clear" w:color="auto" w:fill="FFFFFF"/>
        <w:spacing w:line="360" w:lineRule="atLeast"/>
        <w:jc w:val="center"/>
        <w:rPr>
          <w:noProof/>
          <w:szCs w:val="28"/>
        </w:rPr>
      </w:pPr>
    </w:p>
    <w:p w:rsidR="00D5493F" w:rsidRDefault="00650C4F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30530" cy="581025"/>
            <wp:effectExtent l="0" t="0" r="762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3F" w:rsidRPr="004010BE" w:rsidRDefault="00D5493F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D5493F" w:rsidRPr="004010BE" w:rsidRDefault="00D5493F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D5493F" w:rsidRPr="004010BE" w:rsidRDefault="00D5493F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D5493F" w:rsidRPr="00D16441" w:rsidRDefault="00D5493F" w:rsidP="00BD0331">
      <w:pPr>
        <w:jc w:val="center"/>
        <w:rPr>
          <w:b/>
          <w:bCs/>
          <w:caps/>
          <w:spacing w:val="100"/>
          <w:szCs w:val="28"/>
        </w:rPr>
      </w:pPr>
    </w:p>
    <w:p w:rsidR="00D5493F" w:rsidRPr="007C2DBE" w:rsidRDefault="00D5493F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4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42"/>
        <w:gridCol w:w="1417"/>
        <w:gridCol w:w="4366"/>
        <w:gridCol w:w="1276"/>
      </w:tblGrid>
      <w:tr w:rsidR="00D5493F" w:rsidRPr="007C2DBE" w:rsidTr="00B641D2">
        <w:trPr>
          <w:trHeight w:hRule="exact" w:val="340"/>
        </w:trPr>
        <w:tc>
          <w:tcPr>
            <w:tcW w:w="426" w:type="dxa"/>
            <w:vAlign w:val="bottom"/>
          </w:tcPr>
          <w:p w:rsidR="00D5493F" w:rsidRPr="007C2DBE" w:rsidRDefault="00D5493F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:rsidR="00D5493F" w:rsidRPr="00B250DB" w:rsidRDefault="00D5493F" w:rsidP="00AB54C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 xml:space="preserve"> 18 листопада</w:t>
            </w:r>
          </w:p>
        </w:tc>
        <w:tc>
          <w:tcPr>
            <w:tcW w:w="1417" w:type="dxa"/>
            <w:vAlign w:val="bottom"/>
          </w:tcPr>
          <w:p w:rsidR="00D5493F" w:rsidRPr="007C2DBE" w:rsidRDefault="00D5493F" w:rsidP="002561A2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D5493F" w:rsidRPr="007C2DBE" w:rsidRDefault="00D5493F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5493F" w:rsidRPr="00B250DB" w:rsidRDefault="00D5493F" w:rsidP="004010BE">
            <w:pPr>
              <w:jc w:val="both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335</w:t>
            </w:r>
          </w:p>
        </w:tc>
      </w:tr>
    </w:tbl>
    <w:p w:rsidR="00D5493F" w:rsidRDefault="00D5493F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D5493F" w:rsidRPr="00324EC3" w:rsidRDefault="00D5493F" w:rsidP="00324EC3">
      <w:pPr>
        <w:shd w:val="clear" w:color="auto" w:fill="FFFFFF"/>
        <w:jc w:val="both"/>
        <w:rPr>
          <w:b/>
          <w:i/>
          <w:w w:val="100"/>
          <w:szCs w:val="28"/>
        </w:rPr>
      </w:pPr>
      <w:bookmarkStart w:id="0" w:name="_GoBack"/>
      <w:r>
        <w:rPr>
          <w:b/>
          <w:i/>
          <w:w w:val="100"/>
          <w:szCs w:val="28"/>
        </w:rPr>
        <w:t>Про призначення опікуна</w:t>
      </w:r>
      <w:r w:rsidRPr="00324EC3">
        <w:rPr>
          <w:b/>
          <w:i/>
          <w:w w:val="100"/>
          <w:szCs w:val="28"/>
        </w:rPr>
        <w:t xml:space="preserve">  </w:t>
      </w:r>
    </w:p>
    <w:bookmarkEnd w:id="0"/>
    <w:p w:rsidR="00D5493F" w:rsidRPr="00324EC3" w:rsidRDefault="00D5493F" w:rsidP="00324EC3">
      <w:pPr>
        <w:shd w:val="clear" w:color="auto" w:fill="FFFFFF"/>
        <w:jc w:val="both"/>
        <w:rPr>
          <w:b/>
          <w:i/>
          <w:w w:val="100"/>
          <w:szCs w:val="28"/>
        </w:rPr>
      </w:pPr>
    </w:p>
    <w:p w:rsidR="00D5493F" w:rsidRDefault="00D5493F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w w:val="100"/>
          <w:szCs w:val="28"/>
        </w:rPr>
        <w:t xml:space="preserve">        </w:t>
      </w:r>
      <w:r>
        <w:rPr>
          <w:w w:val="100"/>
          <w:szCs w:val="28"/>
        </w:rPr>
        <w:t>Відповідно до статті 245 Сімейного кодексу України, враховуючи рі</w:t>
      </w:r>
      <w:r w:rsidRPr="002E7EC7">
        <w:rPr>
          <w:w w:val="100"/>
          <w:szCs w:val="28"/>
        </w:rPr>
        <w:t xml:space="preserve">шення </w:t>
      </w:r>
      <w:r>
        <w:rPr>
          <w:w w:val="100"/>
          <w:szCs w:val="28"/>
        </w:rPr>
        <w:t xml:space="preserve">25 сесії 7 скликання Чернігівської обласної ради від </w:t>
      </w:r>
      <w:r w:rsidRPr="002E7EC7">
        <w:rPr>
          <w:w w:val="100"/>
          <w:szCs w:val="28"/>
        </w:rPr>
        <w:t>28 жовт</w:t>
      </w:r>
      <w:r>
        <w:rPr>
          <w:w w:val="100"/>
          <w:szCs w:val="28"/>
        </w:rPr>
        <w:t xml:space="preserve">ня 2020 року         </w:t>
      </w:r>
      <w:r w:rsidR="00393C22" w:rsidRPr="00393C22">
        <w:rPr>
          <w:w w:val="100"/>
          <w:szCs w:val="28"/>
        </w:rPr>
        <w:t xml:space="preserve">                   </w:t>
      </w:r>
      <w:r>
        <w:rPr>
          <w:w w:val="100"/>
          <w:szCs w:val="28"/>
        </w:rPr>
        <w:t>№ 13-25/</w:t>
      </w:r>
      <w:r>
        <w:rPr>
          <w:w w:val="100"/>
          <w:szCs w:val="28"/>
          <w:lang w:val="en-US"/>
        </w:rPr>
        <w:t>VII</w:t>
      </w:r>
      <w:r>
        <w:rPr>
          <w:w w:val="100"/>
          <w:szCs w:val="28"/>
        </w:rPr>
        <w:t xml:space="preserve"> «Про призначення Ющенко Н.І. на посаду генерального директора комунального некомерційного підприємства «Прилуцький обласний будинок дитини «Надія» Чернігівської обласної ради» та заяву Ющенко Надії Іванівни від 13 листопада 2020 року</w:t>
      </w:r>
      <w:r w:rsidRPr="00324EC3">
        <w:rPr>
          <w:w w:val="100"/>
          <w:szCs w:val="28"/>
        </w:rPr>
        <w:t xml:space="preserve">, </w:t>
      </w:r>
    </w:p>
    <w:p w:rsidR="00D5493F" w:rsidRPr="00324EC3" w:rsidRDefault="00D5493F" w:rsidP="00324EC3">
      <w:pPr>
        <w:shd w:val="clear" w:color="auto" w:fill="FFFFFF"/>
        <w:jc w:val="both"/>
        <w:rPr>
          <w:w w:val="100"/>
          <w:szCs w:val="28"/>
        </w:rPr>
      </w:pPr>
      <w:r w:rsidRPr="00324EC3">
        <w:rPr>
          <w:b/>
          <w:w w:val="100"/>
          <w:szCs w:val="28"/>
        </w:rPr>
        <w:t>з о б о в ’ я з у ю</w:t>
      </w:r>
      <w:r w:rsidRPr="00324EC3">
        <w:rPr>
          <w:w w:val="100"/>
          <w:szCs w:val="28"/>
        </w:rPr>
        <w:t>:</w:t>
      </w:r>
    </w:p>
    <w:p w:rsidR="00D5493F" w:rsidRPr="00324EC3" w:rsidRDefault="00D5493F" w:rsidP="00324EC3">
      <w:pPr>
        <w:shd w:val="clear" w:color="auto" w:fill="FFFFFF"/>
        <w:jc w:val="both"/>
        <w:rPr>
          <w:w w:val="100"/>
          <w:szCs w:val="28"/>
        </w:rPr>
      </w:pPr>
    </w:p>
    <w:p w:rsidR="00D5493F" w:rsidRDefault="00D5493F" w:rsidP="007655A4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1. Призначити генерального директора комунального некомерційного підприємства «Прилуцький обласний будинок дитини «Надія» Чернігівської обласної ради Ющенко Надію Іванівну опікуном над дітьми-сиротами та дітьми, позбавленими батьківського піклування, які постійно проживають та виховуються у комунальному некомерційному підприємстві «Прилуцький обласний будинок дитини «Надія» Чернігівської обласної ради. </w:t>
      </w:r>
    </w:p>
    <w:p w:rsidR="00D5493F" w:rsidRPr="009D707C" w:rsidRDefault="00D5493F" w:rsidP="00452184">
      <w:pPr>
        <w:shd w:val="clear" w:color="auto" w:fill="FFFFFF"/>
        <w:ind w:firstLine="540"/>
        <w:jc w:val="both"/>
        <w:rPr>
          <w:w w:val="100"/>
          <w:szCs w:val="28"/>
        </w:rPr>
      </w:pPr>
    </w:p>
    <w:p w:rsidR="00D5493F" w:rsidRDefault="00D5493F" w:rsidP="00452184">
      <w:pPr>
        <w:shd w:val="clear" w:color="auto" w:fill="FFFFFF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2. Визнати таким, що втратило чинність, розпорядження голови райдержадміністрації від 05 серпня 2020 року № 203 «Про призначення опікуна».</w:t>
      </w:r>
    </w:p>
    <w:p w:rsidR="00D5493F" w:rsidRPr="00DC6ABD" w:rsidRDefault="00D5493F" w:rsidP="00CC2FDC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w w:val="100"/>
          <w:szCs w:val="28"/>
        </w:rPr>
      </w:pPr>
    </w:p>
    <w:p w:rsidR="00D5493F" w:rsidRPr="00DC6ABD" w:rsidRDefault="00D5493F" w:rsidP="00264A09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w w:val="100"/>
          <w:szCs w:val="28"/>
          <w:lang w:val="ru-RU"/>
        </w:rPr>
      </w:pPr>
      <w:r>
        <w:rPr>
          <w:w w:val="100"/>
          <w:szCs w:val="28"/>
        </w:rPr>
        <w:t>3</w:t>
      </w:r>
      <w:r w:rsidRPr="00DC6ABD">
        <w:rPr>
          <w:w w:val="100"/>
          <w:szCs w:val="28"/>
        </w:rPr>
        <w:t>. Контроль за виконанням розпорядження покласти на першого заступника голови райдержадміністрації.</w:t>
      </w:r>
    </w:p>
    <w:p w:rsidR="00D5493F" w:rsidRPr="00324EC3" w:rsidRDefault="00D5493F" w:rsidP="00244E98">
      <w:pPr>
        <w:shd w:val="clear" w:color="auto" w:fill="FFFFFF"/>
        <w:tabs>
          <w:tab w:val="left" w:pos="0"/>
          <w:tab w:val="left" w:pos="1890"/>
        </w:tabs>
        <w:jc w:val="both"/>
        <w:rPr>
          <w:w w:val="100"/>
          <w:szCs w:val="28"/>
        </w:rPr>
      </w:pPr>
      <w:r>
        <w:rPr>
          <w:w w:val="100"/>
          <w:szCs w:val="28"/>
        </w:rPr>
        <w:tab/>
      </w:r>
    </w:p>
    <w:p w:rsidR="00D5493F" w:rsidRPr="00324EC3" w:rsidRDefault="00D5493F" w:rsidP="00324EC3">
      <w:pPr>
        <w:shd w:val="clear" w:color="auto" w:fill="FFFFFF"/>
        <w:jc w:val="both"/>
        <w:rPr>
          <w:w w:val="100"/>
          <w:szCs w:val="28"/>
        </w:rPr>
      </w:pPr>
    </w:p>
    <w:p w:rsidR="00D5493F" w:rsidRDefault="00D5493F" w:rsidP="00187448">
      <w:pPr>
        <w:shd w:val="clear" w:color="auto" w:fill="FFFFFF"/>
        <w:jc w:val="both"/>
        <w:rPr>
          <w:color w:val="auto"/>
          <w:w w:val="100"/>
          <w:szCs w:val="28"/>
        </w:rPr>
      </w:pPr>
      <w:r>
        <w:rPr>
          <w:w w:val="100"/>
          <w:szCs w:val="28"/>
        </w:rPr>
        <w:t>Го</w:t>
      </w:r>
      <w:r w:rsidRPr="00324EC3">
        <w:rPr>
          <w:w w:val="100"/>
          <w:szCs w:val="28"/>
        </w:rPr>
        <w:t>лов</w:t>
      </w:r>
      <w:r>
        <w:rPr>
          <w:w w:val="100"/>
          <w:szCs w:val="28"/>
        </w:rPr>
        <w:t>а</w:t>
      </w:r>
      <w:r w:rsidRPr="00324EC3">
        <w:rPr>
          <w:w w:val="100"/>
          <w:szCs w:val="28"/>
        </w:rPr>
        <w:t xml:space="preserve">                                        </w:t>
      </w:r>
      <w:r>
        <w:rPr>
          <w:w w:val="100"/>
          <w:szCs w:val="28"/>
        </w:rPr>
        <w:t xml:space="preserve">                                                    Олеся КІСЛЕНКО</w:t>
      </w:r>
    </w:p>
    <w:sectPr w:rsidR="00D5493F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865"/>
    <w:multiLevelType w:val="hybridMultilevel"/>
    <w:tmpl w:val="1AF2FB78"/>
    <w:lvl w:ilvl="0" w:tplc="A63A971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1074616"/>
    <w:multiLevelType w:val="hybridMultilevel"/>
    <w:tmpl w:val="1AE42672"/>
    <w:lvl w:ilvl="0" w:tplc="E2D490BC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0E770B9"/>
    <w:multiLevelType w:val="hybridMultilevel"/>
    <w:tmpl w:val="663A49F8"/>
    <w:lvl w:ilvl="0" w:tplc="D6FC0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0246E"/>
    <w:multiLevelType w:val="multilevel"/>
    <w:tmpl w:val="DC9AACE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abstractNum w:abstractNumId="4" w15:restartNumberingAfterBreak="0">
    <w:nsid w:val="78F05398"/>
    <w:multiLevelType w:val="hybridMultilevel"/>
    <w:tmpl w:val="3DC8A1F2"/>
    <w:lvl w:ilvl="0" w:tplc="4534396C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73ABA"/>
    <w:rsid w:val="00076438"/>
    <w:rsid w:val="00087F0D"/>
    <w:rsid w:val="000B23BA"/>
    <w:rsid w:val="00187448"/>
    <w:rsid w:val="00191B89"/>
    <w:rsid w:val="001A3682"/>
    <w:rsid w:val="001D60CD"/>
    <w:rsid w:val="001F7F6E"/>
    <w:rsid w:val="002040F8"/>
    <w:rsid w:val="00244E98"/>
    <w:rsid w:val="00246AC9"/>
    <w:rsid w:val="002508AC"/>
    <w:rsid w:val="002561A2"/>
    <w:rsid w:val="00264A09"/>
    <w:rsid w:val="00275DB4"/>
    <w:rsid w:val="00282A5D"/>
    <w:rsid w:val="002B4CD8"/>
    <w:rsid w:val="002E7EC7"/>
    <w:rsid w:val="003142D5"/>
    <w:rsid w:val="00324EC3"/>
    <w:rsid w:val="00341105"/>
    <w:rsid w:val="00393301"/>
    <w:rsid w:val="00393C22"/>
    <w:rsid w:val="004010BE"/>
    <w:rsid w:val="004154C6"/>
    <w:rsid w:val="00452184"/>
    <w:rsid w:val="00465A37"/>
    <w:rsid w:val="004E23F7"/>
    <w:rsid w:val="00505598"/>
    <w:rsid w:val="005371E6"/>
    <w:rsid w:val="005C00C1"/>
    <w:rsid w:val="005C2914"/>
    <w:rsid w:val="00604763"/>
    <w:rsid w:val="00617E48"/>
    <w:rsid w:val="0062193B"/>
    <w:rsid w:val="00645DAC"/>
    <w:rsid w:val="00650C4F"/>
    <w:rsid w:val="00684B26"/>
    <w:rsid w:val="006A7374"/>
    <w:rsid w:val="006B2C08"/>
    <w:rsid w:val="006E352D"/>
    <w:rsid w:val="00755843"/>
    <w:rsid w:val="007655A4"/>
    <w:rsid w:val="00785141"/>
    <w:rsid w:val="00790603"/>
    <w:rsid w:val="007C2DBE"/>
    <w:rsid w:val="00817EA5"/>
    <w:rsid w:val="00855FB7"/>
    <w:rsid w:val="008E6087"/>
    <w:rsid w:val="008E67E4"/>
    <w:rsid w:val="00916EE9"/>
    <w:rsid w:val="00982761"/>
    <w:rsid w:val="009904CF"/>
    <w:rsid w:val="009D707C"/>
    <w:rsid w:val="009E15D2"/>
    <w:rsid w:val="009F15C8"/>
    <w:rsid w:val="00A04DF3"/>
    <w:rsid w:val="00A87DBE"/>
    <w:rsid w:val="00AA342D"/>
    <w:rsid w:val="00AB54CE"/>
    <w:rsid w:val="00AE314F"/>
    <w:rsid w:val="00AF7442"/>
    <w:rsid w:val="00B250DB"/>
    <w:rsid w:val="00B641D2"/>
    <w:rsid w:val="00B72957"/>
    <w:rsid w:val="00B72E22"/>
    <w:rsid w:val="00B956AE"/>
    <w:rsid w:val="00BD0331"/>
    <w:rsid w:val="00C52A58"/>
    <w:rsid w:val="00C567C3"/>
    <w:rsid w:val="00CB4A86"/>
    <w:rsid w:val="00CB5A11"/>
    <w:rsid w:val="00CC2C09"/>
    <w:rsid w:val="00CC2FDC"/>
    <w:rsid w:val="00D032A3"/>
    <w:rsid w:val="00D054CC"/>
    <w:rsid w:val="00D16441"/>
    <w:rsid w:val="00D243B1"/>
    <w:rsid w:val="00D5493F"/>
    <w:rsid w:val="00DC04DD"/>
    <w:rsid w:val="00DC6ABD"/>
    <w:rsid w:val="00DD2C64"/>
    <w:rsid w:val="00E32817"/>
    <w:rsid w:val="00F14A07"/>
    <w:rsid w:val="00F42AF1"/>
    <w:rsid w:val="00F665CC"/>
    <w:rsid w:val="00FC530F"/>
    <w:rsid w:val="00FE4A53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85FFE-9B8A-4491-A93C-934E11E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rPr>
      <w:rFonts w:ascii="Times New Roman" w:eastAsia="Times New Roman" w:hAnsi="Times New Roman"/>
      <w:color w:val="000000"/>
      <w:w w:val="87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331"/>
    <w:rPr>
      <w:rFonts w:ascii="Arial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78514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85141"/>
    <w:rPr>
      <w:rFonts w:ascii="Segoe UI" w:hAnsi="Segoe UI" w:cs="Segoe UI"/>
      <w:color w:val="000000"/>
      <w:w w:val="87"/>
      <w:sz w:val="18"/>
      <w:szCs w:val="18"/>
      <w:lang w:val="uk-UA"/>
    </w:rPr>
  </w:style>
  <w:style w:type="paragraph" w:styleId="a5">
    <w:name w:val="List Paragraph"/>
    <w:basedOn w:val="a"/>
    <w:uiPriority w:val="99"/>
    <w:qFormat/>
    <w:rsid w:val="00246A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cp:lastPrinted>2020-11-18T07:30:00Z</cp:lastPrinted>
  <dcterms:created xsi:type="dcterms:W3CDTF">2020-11-19T08:00:00Z</dcterms:created>
  <dcterms:modified xsi:type="dcterms:W3CDTF">2020-11-19T08:00:00Z</dcterms:modified>
</cp:coreProperties>
</file>