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A947C3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18 листопада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8B5C38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8B5C38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A947C3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337</w:t>
            </w:r>
          </w:p>
        </w:tc>
      </w:tr>
    </w:tbl>
    <w:p w:rsidR="00765FC0" w:rsidRDefault="00765FC0" w:rsidP="00ED2377">
      <w:pPr>
        <w:rPr>
          <w:b/>
          <w:i/>
          <w:w w:val="100"/>
          <w:sz w:val="27"/>
          <w:szCs w:val="27"/>
        </w:rPr>
      </w:pPr>
    </w:p>
    <w:p w:rsidR="00695BD5" w:rsidRPr="00695BD5" w:rsidRDefault="00695BD5" w:rsidP="00695BD5">
      <w:pPr>
        <w:rPr>
          <w:color w:val="auto"/>
          <w:w w:val="100"/>
          <w:szCs w:val="28"/>
        </w:rPr>
      </w:pPr>
      <w:r w:rsidRPr="00695BD5">
        <w:rPr>
          <w:b/>
          <w:i/>
          <w:color w:val="auto"/>
          <w:w w:val="100"/>
          <w:szCs w:val="28"/>
        </w:rPr>
        <w:t>Про відзначення</w:t>
      </w:r>
      <w:r w:rsidRPr="00695BD5">
        <w:rPr>
          <w:color w:val="auto"/>
          <w:w w:val="100"/>
          <w:szCs w:val="28"/>
        </w:rPr>
        <w:t xml:space="preserve"> </w:t>
      </w:r>
      <w:r w:rsidRPr="00695BD5">
        <w:rPr>
          <w:b/>
          <w:i/>
          <w:color w:val="auto"/>
          <w:w w:val="100"/>
          <w:szCs w:val="28"/>
        </w:rPr>
        <w:t>Дня Гідності та Свободи</w:t>
      </w:r>
      <w:r w:rsidRPr="00695BD5">
        <w:rPr>
          <w:color w:val="auto"/>
          <w:w w:val="100"/>
          <w:szCs w:val="28"/>
        </w:rPr>
        <w:t xml:space="preserve"> </w:t>
      </w:r>
    </w:p>
    <w:p w:rsidR="00695BD5" w:rsidRPr="00695BD5" w:rsidRDefault="00695BD5" w:rsidP="00695BD5">
      <w:pPr>
        <w:ind w:firstLine="709"/>
        <w:jc w:val="both"/>
        <w:rPr>
          <w:color w:val="auto"/>
          <w:w w:val="100"/>
          <w:szCs w:val="28"/>
        </w:rPr>
      </w:pPr>
    </w:p>
    <w:p w:rsidR="00695BD5" w:rsidRPr="00695BD5" w:rsidRDefault="00695BD5" w:rsidP="00695BD5">
      <w:pPr>
        <w:ind w:firstLine="709"/>
        <w:jc w:val="both"/>
        <w:rPr>
          <w:color w:val="auto"/>
          <w:w w:val="100"/>
          <w:szCs w:val="28"/>
        </w:rPr>
      </w:pPr>
    </w:p>
    <w:p w:rsidR="00A947C3" w:rsidRDefault="00695BD5" w:rsidP="00695BD5">
      <w:pPr>
        <w:ind w:firstLine="709"/>
        <w:jc w:val="both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 xml:space="preserve">На виконання </w:t>
      </w:r>
      <w:r w:rsidR="00A947C3">
        <w:rPr>
          <w:color w:val="auto"/>
          <w:w w:val="100"/>
          <w:szCs w:val="28"/>
        </w:rPr>
        <w:t xml:space="preserve">Указу Президента України від 13 листопада 2014 року №872/2014 «Про </w:t>
      </w:r>
      <w:r w:rsidRPr="00695BD5">
        <w:rPr>
          <w:color w:val="auto"/>
          <w:w w:val="100"/>
          <w:szCs w:val="28"/>
        </w:rPr>
        <w:t>Д</w:t>
      </w:r>
      <w:r w:rsidR="00A947C3">
        <w:rPr>
          <w:color w:val="auto"/>
          <w:w w:val="100"/>
          <w:szCs w:val="28"/>
        </w:rPr>
        <w:t>е</w:t>
      </w:r>
      <w:r w:rsidRPr="00695BD5">
        <w:rPr>
          <w:color w:val="auto"/>
          <w:w w:val="100"/>
          <w:szCs w:val="28"/>
        </w:rPr>
        <w:t>н</w:t>
      </w:r>
      <w:r w:rsidR="00A947C3">
        <w:rPr>
          <w:color w:val="auto"/>
          <w:w w:val="100"/>
          <w:szCs w:val="28"/>
        </w:rPr>
        <w:t>ь</w:t>
      </w:r>
      <w:r w:rsidRPr="00695BD5">
        <w:rPr>
          <w:color w:val="auto"/>
          <w:w w:val="100"/>
          <w:szCs w:val="28"/>
        </w:rPr>
        <w:t xml:space="preserve"> Гідності та Свободи</w:t>
      </w:r>
      <w:r w:rsidR="00A947C3">
        <w:rPr>
          <w:color w:val="auto"/>
          <w:w w:val="100"/>
          <w:szCs w:val="28"/>
        </w:rPr>
        <w:t>»</w:t>
      </w:r>
    </w:p>
    <w:p w:rsidR="00695BD5" w:rsidRPr="00695BD5" w:rsidRDefault="00695BD5" w:rsidP="00695BD5">
      <w:pPr>
        <w:ind w:firstLine="709"/>
        <w:jc w:val="both"/>
        <w:rPr>
          <w:color w:val="auto"/>
          <w:w w:val="100"/>
          <w:szCs w:val="28"/>
        </w:rPr>
      </w:pPr>
      <w:r w:rsidRPr="00695BD5">
        <w:rPr>
          <w:b/>
          <w:color w:val="auto"/>
          <w:w w:val="100"/>
          <w:szCs w:val="28"/>
        </w:rPr>
        <w:t>з о б о в ’ я з у ю</w:t>
      </w:r>
      <w:r w:rsidRPr="00695BD5">
        <w:rPr>
          <w:color w:val="auto"/>
          <w:w w:val="100"/>
          <w:szCs w:val="28"/>
        </w:rPr>
        <w:t>:</w:t>
      </w:r>
    </w:p>
    <w:p w:rsidR="00695BD5" w:rsidRPr="00695BD5" w:rsidRDefault="00695BD5" w:rsidP="00695BD5">
      <w:pPr>
        <w:ind w:firstLine="709"/>
        <w:jc w:val="both"/>
        <w:rPr>
          <w:color w:val="auto"/>
          <w:w w:val="100"/>
          <w:szCs w:val="28"/>
        </w:rPr>
      </w:pPr>
    </w:p>
    <w:p w:rsidR="00695BD5" w:rsidRPr="00695BD5" w:rsidRDefault="00695BD5" w:rsidP="00695BD5">
      <w:pPr>
        <w:numPr>
          <w:ilvl w:val="0"/>
          <w:numId w:val="2"/>
        </w:numPr>
        <w:ind w:left="0" w:firstLine="905"/>
        <w:jc w:val="both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Провести 2</w:t>
      </w:r>
      <w:r w:rsidR="00A947C3">
        <w:rPr>
          <w:color w:val="auto"/>
          <w:w w:val="100"/>
          <w:szCs w:val="28"/>
        </w:rPr>
        <w:t>0</w:t>
      </w:r>
      <w:r w:rsidRPr="00695BD5">
        <w:rPr>
          <w:color w:val="auto"/>
          <w:w w:val="100"/>
          <w:szCs w:val="28"/>
        </w:rPr>
        <w:t xml:space="preserve"> листопада 20</w:t>
      </w:r>
      <w:r w:rsidR="00A947C3">
        <w:rPr>
          <w:color w:val="auto"/>
          <w:w w:val="100"/>
          <w:szCs w:val="28"/>
        </w:rPr>
        <w:t>20</w:t>
      </w:r>
      <w:r w:rsidRPr="00695BD5">
        <w:rPr>
          <w:color w:val="auto"/>
          <w:w w:val="100"/>
          <w:szCs w:val="28"/>
        </w:rPr>
        <w:t xml:space="preserve"> року покладання квітів делегацією від району до </w:t>
      </w:r>
      <w:r>
        <w:rPr>
          <w:color w:val="auto"/>
          <w:w w:val="100"/>
          <w:szCs w:val="28"/>
        </w:rPr>
        <w:t>пам’ятного знаку</w:t>
      </w:r>
      <w:r w:rsidRPr="00695BD5">
        <w:rPr>
          <w:color w:val="auto"/>
          <w:w w:val="100"/>
          <w:szCs w:val="28"/>
        </w:rPr>
        <w:t xml:space="preserve"> загибли</w:t>
      </w:r>
      <w:r>
        <w:rPr>
          <w:color w:val="auto"/>
          <w:w w:val="100"/>
          <w:szCs w:val="28"/>
        </w:rPr>
        <w:t>м</w:t>
      </w:r>
      <w:r w:rsidRPr="00695BD5">
        <w:rPr>
          <w:color w:val="auto"/>
          <w:w w:val="100"/>
          <w:szCs w:val="28"/>
        </w:rPr>
        <w:t xml:space="preserve"> в зоні АТО</w:t>
      </w:r>
      <w:r>
        <w:rPr>
          <w:color w:val="auto"/>
          <w:w w:val="100"/>
          <w:szCs w:val="28"/>
        </w:rPr>
        <w:t xml:space="preserve"> (міська площа м. Прилуки).</w:t>
      </w:r>
    </w:p>
    <w:p w:rsidR="00695BD5" w:rsidRDefault="00695BD5" w:rsidP="00695BD5">
      <w:pPr>
        <w:ind w:right="200" w:firstLine="800"/>
        <w:jc w:val="both"/>
        <w:rPr>
          <w:color w:val="auto"/>
          <w:w w:val="100"/>
          <w:szCs w:val="28"/>
          <w:lang w:eastAsia="uk-UA"/>
        </w:rPr>
      </w:pPr>
    </w:p>
    <w:p w:rsidR="00695BD5" w:rsidRPr="00695BD5" w:rsidRDefault="00695BD5" w:rsidP="00695BD5">
      <w:pPr>
        <w:ind w:right="200" w:firstLine="800"/>
        <w:jc w:val="both"/>
        <w:rPr>
          <w:color w:val="auto"/>
          <w:w w:val="100"/>
          <w:szCs w:val="28"/>
          <w:lang w:eastAsia="uk-UA"/>
        </w:rPr>
      </w:pPr>
      <w:r w:rsidRPr="00695BD5">
        <w:rPr>
          <w:color w:val="auto"/>
          <w:w w:val="100"/>
          <w:szCs w:val="28"/>
          <w:lang w:eastAsia="uk-UA"/>
        </w:rPr>
        <w:t xml:space="preserve">2. Затвердити кошторис видатків для забезпечення проведення заходів з нагоди Дня Гідності та Свободи у сумі </w:t>
      </w:r>
      <w:r w:rsidR="00A947C3">
        <w:rPr>
          <w:color w:val="auto"/>
          <w:w w:val="100"/>
          <w:szCs w:val="28"/>
          <w:lang w:eastAsia="uk-UA"/>
        </w:rPr>
        <w:t>13</w:t>
      </w:r>
      <w:r w:rsidRPr="00695BD5">
        <w:rPr>
          <w:color w:val="auto"/>
          <w:w w:val="100"/>
          <w:szCs w:val="28"/>
          <w:lang w:eastAsia="uk-UA"/>
        </w:rPr>
        <w:t>00,00 грн. (</w:t>
      </w:r>
      <w:r w:rsidR="00A947C3">
        <w:rPr>
          <w:color w:val="auto"/>
          <w:w w:val="100"/>
          <w:szCs w:val="28"/>
          <w:lang w:eastAsia="uk-UA"/>
        </w:rPr>
        <w:t xml:space="preserve">одна </w:t>
      </w:r>
      <w:r w:rsidRPr="00695BD5">
        <w:rPr>
          <w:color w:val="auto"/>
          <w:w w:val="100"/>
          <w:szCs w:val="28"/>
          <w:lang w:eastAsia="uk-UA"/>
        </w:rPr>
        <w:t>тисяч</w:t>
      </w:r>
      <w:r w:rsidR="00A947C3">
        <w:rPr>
          <w:color w:val="auto"/>
          <w:w w:val="100"/>
          <w:szCs w:val="28"/>
          <w:lang w:eastAsia="uk-UA"/>
        </w:rPr>
        <w:t>а триста</w:t>
      </w:r>
      <w:r w:rsidRPr="00695BD5">
        <w:rPr>
          <w:color w:val="auto"/>
          <w:w w:val="100"/>
          <w:szCs w:val="28"/>
          <w:lang w:eastAsia="uk-UA"/>
        </w:rPr>
        <w:t xml:space="preserve"> грн.</w:t>
      </w:r>
      <w:r w:rsidR="00A947C3">
        <w:rPr>
          <w:color w:val="auto"/>
          <w:w w:val="100"/>
          <w:szCs w:val="28"/>
          <w:lang w:eastAsia="uk-UA"/>
        </w:rPr>
        <w:t xml:space="preserve">  </w:t>
      </w:r>
      <w:r w:rsidRPr="00695BD5">
        <w:rPr>
          <w:color w:val="auto"/>
          <w:w w:val="100"/>
          <w:szCs w:val="28"/>
          <w:lang w:eastAsia="uk-UA"/>
        </w:rPr>
        <w:t xml:space="preserve"> 00 коп.) згідно з додатком.</w:t>
      </w:r>
    </w:p>
    <w:p w:rsidR="00695BD5" w:rsidRPr="00695BD5" w:rsidRDefault="00695BD5" w:rsidP="00695BD5">
      <w:pPr>
        <w:ind w:right="200" w:firstLine="800"/>
        <w:jc w:val="both"/>
        <w:rPr>
          <w:color w:val="auto"/>
          <w:w w:val="100"/>
          <w:szCs w:val="28"/>
          <w:lang w:eastAsia="uk-UA"/>
        </w:rPr>
      </w:pPr>
    </w:p>
    <w:p w:rsidR="00695BD5" w:rsidRPr="00695BD5" w:rsidRDefault="00695BD5" w:rsidP="00695BD5">
      <w:pPr>
        <w:ind w:right="200" w:firstLine="800"/>
        <w:jc w:val="both"/>
        <w:rPr>
          <w:color w:val="auto"/>
          <w:w w:val="100"/>
          <w:szCs w:val="28"/>
          <w:lang w:eastAsia="uk-UA"/>
        </w:rPr>
      </w:pPr>
      <w:r w:rsidRPr="00695BD5">
        <w:rPr>
          <w:color w:val="auto"/>
          <w:w w:val="100"/>
          <w:szCs w:val="28"/>
          <w:lang w:eastAsia="uk-UA"/>
        </w:rPr>
        <w:t xml:space="preserve">3. Виділити кошти на придбання квітів для покладання </w:t>
      </w:r>
      <w:r w:rsidR="00A947C3">
        <w:rPr>
          <w:color w:val="auto"/>
          <w:w w:val="100"/>
          <w:szCs w:val="28"/>
          <w:lang w:eastAsia="uk-UA"/>
        </w:rPr>
        <w:t>13</w:t>
      </w:r>
      <w:r w:rsidRPr="00695BD5">
        <w:rPr>
          <w:color w:val="auto"/>
          <w:w w:val="100"/>
          <w:szCs w:val="28"/>
          <w:lang w:eastAsia="uk-UA"/>
        </w:rPr>
        <w:t>00,00 грн. (</w:t>
      </w:r>
      <w:r w:rsidR="00A947C3">
        <w:rPr>
          <w:color w:val="auto"/>
          <w:w w:val="100"/>
          <w:szCs w:val="28"/>
          <w:lang w:eastAsia="uk-UA"/>
        </w:rPr>
        <w:t>одна</w:t>
      </w:r>
      <w:r>
        <w:rPr>
          <w:color w:val="auto"/>
          <w:w w:val="100"/>
          <w:szCs w:val="28"/>
          <w:lang w:eastAsia="uk-UA"/>
        </w:rPr>
        <w:t xml:space="preserve"> тисяч</w:t>
      </w:r>
      <w:r w:rsidR="00A947C3">
        <w:rPr>
          <w:color w:val="auto"/>
          <w:w w:val="100"/>
          <w:szCs w:val="28"/>
          <w:lang w:eastAsia="uk-UA"/>
        </w:rPr>
        <w:t>а триста</w:t>
      </w:r>
      <w:r w:rsidRPr="00695BD5">
        <w:rPr>
          <w:color w:val="auto"/>
          <w:w w:val="100"/>
          <w:szCs w:val="28"/>
          <w:lang w:eastAsia="uk-UA"/>
        </w:rPr>
        <w:t xml:space="preserve"> грн. 00 коп.).</w:t>
      </w:r>
    </w:p>
    <w:p w:rsidR="00695BD5" w:rsidRPr="00695BD5" w:rsidRDefault="00695BD5" w:rsidP="00695BD5">
      <w:pPr>
        <w:jc w:val="both"/>
        <w:rPr>
          <w:color w:val="auto"/>
          <w:w w:val="100"/>
          <w:szCs w:val="28"/>
        </w:rPr>
      </w:pPr>
    </w:p>
    <w:p w:rsidR="00695BD5" w:rsidRPr="00695BD5" w:rsidRDefault="00695BD5" w:rsidP="00695BD5">
      <w:pPr>
        <w:ind w:firstLine="851"/>
        <w:jc w:val="both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 xml:space="preserve">4. Фінансовому управлінню райдержадміністрації профінансувати райдержадміністрацію в сумі </w:t>
      </w:r>
      <w:r w:rsidR="00A947C3">
        <w:rPr>
          <w:color w:val="auto"/>
          <w:w w:val="100"/>
          <w:szCs w:val="28"/>
        </w:rPr>
        <w:t>13</w:t>
      </w:r>
      <w:r w:rsidRPr="00695BD5">
        <w:rPr>
          <w:color w:val="auto"/>
          <w:w w:val="100"/>
          <w:szCs w:val="28"/>
        </w:rPr>
        <w:t xml:space="preserve">00,00 грн. за рахунок коштів, що виділяються на фінансування видатків по КПКВК МБ 0210180 «Інша діяльність у сфері державного управління» КЕКВ 2210 - </w:t>
      </w:r>
      <w:r w:rsidR="00A947C3">
        <w:rPr>
          <w:color w:val="auto"/>
          <w:w w:val="100"/>
          <w:szCs w:val="28"/>
        </w:rPr>
        <w:t>13</w:t>
      </w:r>
      <w:r w:rsidRPr="00695BD5">
        <w:rPr>
          <w:color w:val="auto"/>
          <w:w w:val="100"/>
          <w:szCs w:val="28"/>
        </w:rPr>
        <w:t>00,00 грн.</w:t>
      </w:r>
    </w:p>
    <w:p w:rsidR="00695BD5" w:rsidRPr="00695BD5" w:rsidRDefault="00695BD5" w:rsidP="00695BD5">
      <w:pPr>
        <w:ind w:firstLine="851"/>
        <w:jc w:val="both"/>
        <w:rPr>
          <w:color w:val="auto"/>
          <w:w w:val="100"/>
          <w:szCs w:val="28"/>
        </w:rPr>
      </w:pPr>
    </w:p>
    <w:p w:rsidR="00695BD5" w:rsidRPr="00695BD5" w:rsidRDefault="00695BD5" w:rsidP="00695BD5">
      <w:pPr>
        <w:ind w:right="200" w:firstLine="900"/>
        <w:jc w:val="both"/>
        <w:rPr>
          <w:color w:val="auto"/>
          <w:w w:val="100"/>
          <w:szCs w:val="28"/>
          <w:lang w:eastAsia="uk-UA"/>
        </w:rPr>
      </w:pPr>
      <w:r w:rsidRPr="00695BD5">
        <w:rPr>
          <w:color w:val="auto"/>
          <w:w w:val="100"/>
          <w:szCs w:val="28"/>
          <w:lang w:eastAsia="uk-UA"/>
        </w:rPr>
        <w:t xml:space="preserve">5. Контроль за виконанням розпорядження покласти на керівника апарату райдержадміністрації. </w:t>
      </w:r>
    </w:p>
    <w:p w:rsidR="00695BD5" w:rsidRPr="00695BD5" w:rsidRDefault="00695BD5" w:rsidP="00695BD5">
      <w:pPr>
        <w:ind w:right="200" w:firstLine="900"/>
        <w:jc w:val="both"/>
        <w:rPr>
          <w:color w:val="auto"/>
          <w:w w:val="100"/>
          <w:szCs w:val="28"/>
          <w:lang w:eastAsia="uk-UA"/>
        </w:rPr>
      </w:pPr>
    </w:p>
    <w:p w:rsidR="00695BD5" w:rsidRPr="00695BD5" w:rsidRDefault="00695BD5" w:rsidP="00695BD5">
      <w:pPr>
        <w:ind w:right="200" w:firstLine="900"/>
        <w:jc w:val="both"/>
        <w:rPr>
          <w:color w:val="auto"/>
          <w:w w:val="100"/>
          <w:szCs w:val="28"/>
          <w:lang w:eastAsia="uk-UA"/>
        </w:rPr>
      </w:pPr>
    </w:p>
    <w:p w:rsidR="00695BD5" w:rsidRPr="00695BD5" w:rsidRDefault="00A947C3" w:rsidP="00695BD5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</w:t>
      </w:r>
      <w:r w:rsidR="00695BD5" w:rsidRPr="00695BD5">
        <w:rPr>
          <w:color w:val="auto"/>
          <w:w w:val="100"/>
          <w:szCs w:val="28"/>
          <w:lang w:val="ru-RU"/>
        </w:rPr>
        <w:t>олов</w:t>
      </w:r>
      <w:r>
        <w:rPr>
          <w:color w:val="auto"/>
          <w:w w:val="100"/>
          <w:szCs w:val="28"/>
          <w:lang w:val="ru-RU"/>
        </w:rPr>
        <w:t>а</w:t>
      </w:r>
      <w:r w:rsidR="00695BD5" w:rsidRPr="00695BD5">
        <w:rPr>
          <w:color w:val="auto"/>
          <w:w w:val="100"/>
          <w:szCs w:val="28"/>
          <w:lang w:val="ru-RU"/>
        </w:rPr>
        <w:t xml:space="preserve"> </w:t>
      </w:r>
      <w:r w:rsidR="00695BD5" w:rsidRPr="00695BD5">
        <w:rPr>
          <w:color w:val="auto"/>
          <w:w w:val="100"/>
          <w:szCs w:val="28"/>
        </w:rPr>
        <w:t xml:space="preserve">                                                 </w:t>
      </w:r>
      <w:r w:rsidR="00695BD5">
        <w:rPr>
          <w:color w:val="auto"/>
          <w:w w:val="100"/>
          <w:szCs w:val="28"/>
        </w:rPr>
        <w:t xml:space="preserve">                        </w:t>
      </w:r>
      <w:r w:rsidR="00695BD5" w:rsidRPr="00695BD5">
        <w:rPr>
          <w:color w:val="auto"/>
          <w:w w:val="100"/>
          <w:szCs w:val="28"/>
        </w:rPr>
        <w:t xml:space="preserve">   </w:t>
      </w:r>
      <w:r>
        <w:rPr>
          <w:color w:val="auto"/>
          <w:w w:val="100"/>
          <w:szCs w:val="28"/>
        </w:rPr>
        <w:t>Олеся КІСЛЕНКО</w:t>
      </w:r>
      <w:r w:rsidR="00695BD5" w:rsidRPr="00695BD5">
        <w:rPr>
          <w:color w:val="auto"/>
          <w:w w:val="100"/>
          <w:szCs w:val="28"/>
        </w:rPr>
        <w:t xml:space="preserve">  </w:t>
      </w:r>
    </w:p>
    <w:p w:rsidR="00695BD5" w:rsidRPr="00695BD5" w:rsidRDefault="00695BD5" w:rsidP="00695BD5">
      <w:pPr>
        <w:ind w:left="5103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br w:type="page"/>
      </w:r>
      <w:r w:rsidRPr="00695BD5">
        <w:rPr>
          <w:color w:val="auto"/>
          <w:w w:val="100"/>
          <w:szCs w:val="28"/>
        </w:rPr>
        <w:lastRenderedPageBreak/>
        <w:t xml:space="preserve">Додаток </w:t>
      </w:r>
    </w:p>
    <w:p w:rsidR="00695BD5" w:rsidRPr="00695BD5" w:rsidRDefault="00695BD5" w:rsidP="00695BD5">
      <w:pPr>
        <w:ind w:left="5103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до розпорядження голови</w:t>
      </w:r>
    </w:p>
    <w:p w:rsidR="00695BD5" w:rsidRPr="00695BD5" w:rsidRDefault="00695BD5" w:rsidP="00695BD5">
      <w:pPr>
        <w:ind w:left="5103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райдержадміністрації</w:t>
      </w:r>
    </w:p>
    <w:p w:rsidR="00695BD5" w:rsidRPr="00695BD5" w:rsidRDefault="00A947C3" w:rsidP="00695BD5">
      <w:pPr>
        <w:ind w:left="5103"/>
        <w:rPr>
          <w:color w:val="auto"/>
          <w:w w:val="100"/>
          <w:szCs w:val="28"/>
        </w:rPr>
      </w:pPr>
      <w:r w:rsidRPr="00F24819">
        <w:rPr>
          <w:color w:val="auto"/>
          <w:w w:val="100"/>
          <w:szCs w:val="28"/>
          <w:u w:val="single"/>
        </w:rPr>
        <w:t xml:space="preserve">18 </w:t>
      </w:r>
      <w:r w:rsidR="00695BD5" w:rsidRPr="00F24819">
        <w:rPr>
          <w:color w:val="auto"/>
          <w:w w:val="100"/>
          <w:szCs w:val="28"/>
          <w:u w:val="single"/>
        </w:rPr>
        <w:t>л</w:t>
      </w:r>
      <w:r w:rsidR="00695BD5" w:rsidRPr="00695BD5">
        <w:rPr>
          <w:color w:val="auto"/>
          <w:w w:val="100"/>
          <w:szCs w:val="28"/>
          <w:u w:val="single"/>
        </w:rPr>
        <w:t>истопада</w:t>
      </w:r>
      <w:r w:rsidR="00695BD5" w:rsidRPr="00695BD5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20</w:t>
      </w:r>
      <w:r w:rsidR="00695BD5" w:rsidRPr="00695BD5">
        <w:rPr>
          <w:color w:val="auto"/>
          <w:w w:val="100"/>
          <w:szCs w:val="28"/>
        </w:rPr>
        <w:t xml:space="preserve"> року №</w:t>
      </w:r>
      <w:r w:rsidRPr="00A947C3">
        <w:rPr>
          <w:color w:val="auto"/>
          <w:w w:val="100"/>
          <w:szCs w:val="28"/>
          <w:u w:val="single"/>
        </w:rPr>
        <w:t>337</w:t>
      </w:r>
    </w:p>
    <w:p w:rsidR="00695BD5" w:rsidRPr="00695BD5" w:rsidRDefault="00695BD5" w:rsidP="00695BD5">
      <w:pPr>
        <w:ind w:firstLine="708"/>
        <w:jc w:val="center"/>
        <w:rPr>
          <w:color w:val="auto"/>
          <w:w w:val="100"/>
          <w:szCs w:val="28"/>
        </w:rPr>
      </w:pPr>
    </w:p>
    <w:p w:rsidR="00695BD5" w:rsidRPr="00695BD5" w:rsidRDefault="00695BD5" w:rsidP="00695BD5">
      <w:pPr>
        <w:ind w:firstLine="708"/>
        <w:jc w:val="center"/>
        <w:rPr>
          <w:color w:val="auto"/>
          <w:w w:val="100"/>
          <w:szCs w:val="28"/>
        </w:rPr>
      </w:pPr>
    </w:p>
    <w:p w:rsidR="00695BD5" w:rsidRPr="00695BD5" w:rsidRDefault="00695BD5" w:rsidP="00695BD5">
      <w:pPr>
        <w:jc w:val="center"/>
        <w:rPr>
          <w:b/>
          <w:color w:val="auto"/>
          <w:w w:val="100"/>
          <w:szCs w:val="28"/>
        </w:rPr>
      </w:pPr>
      <w:r w:rsidRPr="00695BD5">
        <w:rPr>
          <w:b/>
          <w:color w:val="auto"/>
          <w:w w:val="100"/>
          <w:szCs w:val="28"/>
        </w:rPr>
        <w:t>КОШТОРИС</w:t>
      </w:r>
    </w:p>
    <w:p w:rsidR="00695BD5" w:rsidRPr="00695BD5" w:rsidRDefault="00695BD5" w:rsidP="00695BD5">
      <w:pPr>
        <w:jc w:val="center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 xml:space="preserve"> видатків на забезпечення проведення заходів з нагоди</w:t>
      </w:r>
    </w:p>
    <w:p w:rsidR="00695BD5" w:rsidRPr="00695BD5" w:rsidRDefault="00695BD5" w:rsidP="00695BD5">
      <w:pPr>
        <w:jc w:val="center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 xml:space="preserve"> Дня Гідності та Свободи</w:t>
      </w:r>
    </w:p>
    <w:p w:rsidR="00695BD5" w:rsidRPr="00695BD5" w:rsidRDefault="00695BD5" w:rsidP="00695BD5">
      <w:pPr>
        <w:ind w:firstLine="708"/>
        <w:jc w:val="center"/>
        <w:rPr>
          <w:color w:val="auto"/>
          <w:w w:val="100"/>
          <w:szCs w:val="28"/>
        </w:rPr>
      </w:pPr>
    </w:p>
    <w:p w:rsidR="00695BD5" w:rsidRPr="00695BD5" w:rsidRDefault="00695BD5" w:rsidP="00695BD5">
      <w:pPr>
        <w:ind w:firstLine="708"/>
        <w:jc w:val="center"/>
        <w:rPr>
          <w:color w:val="auto"/>
          <w:w w:val="100"/>
          <w:szCs w:val="28"/>
        </w:rPr>
      </w:pPr>
    </w:p>
    <w:p w:rsidR="00695BD5" w:rsidRPr="00695BD5" w:rsidRDefault="00695BD5" w:rsidP="00695BD5">
      <w:pPr>
        <w:ind w:firstLine="7371"/>
        <w:jc w:val="center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>(грн)</w:t>
      </w:r>
    </w:p>
    <w:p w:rsidR="00695BD5" w:rsidRPr="00695BD5" w:rsidRDefault="00695BD5" w:rsidP="00695BD5">
      <w:pPr>
        <w:ind w:firstLine="708"/>
        <w:jc w:val="both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 xml:space="preserve">1. Квіткова продукція                                        </w:t>
      </w:r>
      <w:r>
        <w:rPr>
          <w:color w:val="auto"/>
          <w:w w:val="100"/>
          <w:szCs w:val="28"/>
        </w:rPr>
        <w:t xml:space="preserve">                               </w:t>
      </w:r>
      <w:r w:rsidR="00A947C3">
        <w:rPr>
          <w:color w:val="auto"/>
          <w:w w:val="100"/>
          <w:szCs w:val="28"/>
        </w:rPr>
        <w:t>13</w:t>
      </w:r>
      <w:r w:rsidRPr="00695BD5">
        <w:rPr>
          <w:color w:val="auto"/>
          <w:w w:val="100"/>
          <w:szCs w:val="28"/>
        </w:rPr>
        <w:t>00,00</w:t>
      </w:r>
    </w:p>
    <w:p w:rsidR="00695BD5" w:rsidRPr="00695BD5" w:rsidRDefault="00695BD5" w:rsidP="00695BD5">
      <w:pPr>
        <w:ind w:firstLine="708"/>
        <w:jc w:val="both"/>
        <w:rPr>
          <w:color w:val="auto"/>
          <w:w w:val="100"/>
          <w:szCs w:val="28"/>
        </w:rPr>
      </w:pPr>
      <w:r w:rsidRPr="00695BD5"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695BD5" w:rsidRPr="00695BD5" w:rsidRDefault="00695BD5" w:rsidP="00695BD5">
      <w:pPr>
        <w:ind w:firstLine="708"/>
        <w:jc w:val="both"/>
        <w:rPr>
          <w:color w:val="auto"/>
          <w:w w:val="100"/>
          <w:szCs w:val="28"/>
          <w:shd w:val="clear" w:color="auto" w:fill="FFFFFF"/>
        </w:rPr>
      </w:pPr>
      <w:r w:rsidRPr="00695BD5">
        <w:rPr>
          <w:color w:val="auto"/>
          <w:w w:val="100"/>
          <w:szCs w:val="28"/>
        </w:rPr>
        <w:t xml:space="preserve">Код ДК </w:t>
      </w:r>
      <w:r w:rsidRPr="00695BD5">
        <w:rPr>
          <w:bCs/>
          <w:color w:val="auto"/>
          <w:w w:val="100"/>
          <w:szCs w:val="28"/>
          <w:shd w:val="clear" w:color="auto" w:fill="FFFFFF"/>
        </w:rPr>
        <w:t xml:space="preserve">021:2015 </w:t>
      </w:r>
      <w:r w:rsidRPr="00695BD5"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 w:rsidRPr="00695BD5">
        <w:rPr>
          <w:color w:val="auto"/>
          <w:w w:val="100"/>
          <w:szCs w:val="28"/>
          <w:shd w:val="clear" w:color="auto" w:fill="FFFFFF"/>
          <w:lang w:val="ru-RU"/>
        </w:rPr>
        <w:t> </w:t>
      </w:r>
      <w:r w:rsidRPr="00695BD5">
        <w:rPr>
          <w:color w:val="auto"/>
          <w:w w:val="100"/>
          <w:szCs w:val="28"/>
          <w:shd w:val="clear" w:color="auto" w:fill="FFFFFF"/>
        </w:rPr>
        <w:t>)</w:t>
      </w:r>
    </w:p>
    <w:p w:rsidR="00695BD5" w:rsidRPr="00695BD5" w:rsidRDefault="00695BD5" w:rsidP="00695BD5">
      <w:pPr>
        <w:ind w:firstLine="708"/>
        <w:jc w:val="both"/>
        <w:rPr>
          <w:color w:val="auto"/>
          <w:w w:val="100"/>
          <w:szCs w:val="28"/>
          <w:shd w:val="clear" w:color="auto" w:fill="FFFFFF"/>
        </w:rPr>
      </w:pPr>
    </w:p>
    <w:p w:rsidR="00695BD5" w:rsidRPr="00695BD5" w:rsidRDefault="00695BD5" w:rsidP="00695BD5">
      <w:pPr>
        <w:ind w:firstLine="708"/>
        <w:jc w:val="both"/>
        <w:rPr>
          <w:b/>
          <w:i/>
          <w:color w:val="auto"/>
          <w:w w:val="100"/>
          <w:szCs w:val="28"/>
          <w:shd w:val="clear" w:color="auto" w:fill="FFFFFF"/>
        </w:rPr>
      </w:pPr>
      <w:r w:rsidRPr="00695BD5">
        <w:rPr>
          <w:b/>
          <w:i/>
          <w:color w:val="auto"/>
          <w:w w:val="100"/>
          <w:szCs w:val="28"/>
          <w:shd w:val="clear" w:color="auto" w:fill="FFFFFF"/>
        </w:rPr>
        <w:t xml:space="preserve">Всього:                                                                                 </w:t>
      </w:r>
      <w:r>
        <w:rPr>
          <w:b/>
          <w:i/>
          <w:color w:val="auto"/>
          <w:w w:val="100"/>
          <w:szCs w:val="28"/>
          <w:shd w:val="clear" w:color="auto" w:fill="FFFFFF"/>
        </w:rPr>
        <w:t xml:space="preserve">              </w:t>
      </w:r>
      <w:r w:rsidR="00A947C3">
        <w:rPr>
          <w:b/>
          <w:i/>
          <w:color w:val="auto"/>
          <w:w w:val="100"/>
          <w:szCs w:val="28"/>
          <w:shd w:val="clear" w:color="auto" w:fill="FFFFFF"/>
        </w:rPr>
        <w:t>13</w:t>
      </w:r>
      <w:r w:rsidRPr="00695BD5">
        <w:rPr>
          <w:b/>
          <w:i/>
          <w:color w:val="auto"/>
          <w:w w:val="100"/>
          <w:szCs w:val="28"/>
          <w:shd w:val="clear" w:color="auto" w:fill="FFFFFF"/>
        </w:rPr>
        <w:t>00,00</w:t>
      </w:r>
    </w:p>
    <w:p w:rsidR="00695BD5" w:rsidRPr="00695BD5" w:rsidRDefault="00695BD5" w:rsidP="00695BD5">
      <w:pPr>
        <w:ind w:firstLine="708"/>
        <w:jc w:val="both"/>
        <w:rPr>
          <w:b/>
          <w:i/>
          <w:color w:val="auto"/>
          <w:w w:val="100"/>
          <w:szCs w:val="28"/>
          <w:shd w:val="clear" w:color="auto" w:fill="FFFFFF"/>
        </w:rPr>
      </w:pPr>
    </w:p>
    <w:p w:rsidR="00695BD5" w:rsidRPr="00695BD5" w:rsidRDefault="00695BD5" w:rsidP="00695BD5">
      <w:pPr>
        <w:ind w:firstLine="708"/>
        <w:jc w:val="both"/>
        <w:rPr>
          <w:b/>
          <w:i/>
          <w:color w:val="auto"/>
          <w:w w:val="100"/>
          <w:szCs w:val="28"/>
          <w:shd w:val="clear" w:color="auto" w:fill="FFFFFF"/>
        </w:rPr>
      </w:pPr>
    </w:p>
    <w:p w:rsidR="00695BD5" w:rsidRPr="00695BD5" w:rsidRDefault="00695BD5" w:rsidP="00695BD5">
      <w:pPr>
        <w:ind w:firstLine="708"/>
        <w:jc w:val="both"/>
        <w:rPr>
          <w:b/>
          <w:i/>
          <w:color w:val="auto"/>
          <w:w w:val="100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982C76" w:rsidRPr="00982C76" w:rsidTr="0027034F">
        <w:tc>
          <w:tcPr>
            <w:tcW w:w="4927" w:type="dxa"/>
            <w:shd w:val="clear" w:color="auto" w:fill="auto"/>
          </w:tcPr>
          <w:p w:rsidR="00982C76" w:rsidRPr="00982C76" w:rsidRDefault="00982C76" w:rsidP="00F24819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  <w:lang w:val="ru-RU"/>
              </w:rPr>
            </w:pPr>
            <w:r w:rsidRPr="00982C76">
              <w:rPr>
                <w:color w:val="auto"/>
                <w:w w:val="100"/>
                <w:szCs w:val="28"/>
              </w:rPr>
              <w:t>Начальник відділу доку</w:t>
            </w:r>
            <w:bookmarkStart w:id="0" w:name="_GoBack"/>
            <w:bookmarkEnd w:id="0"/>
            <w:r w:rsidRPr="00982C76">
              <w:rPr>
                <w:color w:val="auto"/>
                <w:w w:val="100"/>
                <w:szCs w:val="28"/>
              </w:rPr>
              <w:t>ментообігу, контролю, інформаційної діяльності та звернень громадян апарату райдержадміністрації</w:t>
            </w:r>
          </w:p>
        </w:tc>
        <w:tc>
          <w:tcPr>
            <w:tcW w:w="2019" w:type="dxa"/>
            <w:shd w:val="clear" w:color="auto" w:fill="auto"/>
          </w:tcPr>
          <w:p w:rsidR="00982C76" w:rsidRPr="00982C76" w:rsidRDefault="00982C76" w:rsidP="00982C76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908" w:type="dxa"/>
            <w:shd w:val="clear" w:color="auto" w:fill="auto"/>
          </w:tcPr>
          <w:p w:rsidR="00982C76" w:rsidRPr="00982C76" w:rsidRDefault="00982C76" w:rsidP="00982C76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982C76" w:rsidRPr="00982C76" w:rsidRDefault="00982C76" w:rsidP="00982C76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982C76" w:rsidRPr="00982C76" w:rsidRDefault="00982C76" w:rsidP="00982C76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982C76" w:rsidRPr="00982C76" w:rsidRDefault="00982C76" w:rsidP="00982C76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  <w:r w:rsidRPr="00982C76">
              <w:rPr>
                <w:color w:val="auto"/>
                <w:w w:val="100"/>
                <w:szCs w:val="28"/>
              </w:rPr>
              <w:t>Тетяна МИРВОДА</w:t>
            </w:r>
          </w:p>
        </w:tc>
      </w:tr>
    </w:tbl>
    <w:p w:rsidR="00695BD5" w:rsidRDefault="00695BD5" w:rsidP="00ED2377">
      <w:pPr>
        <w:rPr>
          <w:b/>
          <w:i/>
          <w:w w:val="100"/>
          <w:sz w:val="27"/>
          <w:szCs w:val="27"/>
        </w:rPr>
      </w:pPr>
    </w:p>
    <w:sectPr w:rsidR="00695BD5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 w15:restartNumberingAfterBreak="0">
    <w:nsid w:val="764D4863"/>
    <w:multiLevelType w:val="hybridMultilevel"/>
    <w:tmpl w:val="912262FC"/>
    <w:lvl w:ilvl="0" w:tplc="0422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114898"/>
    <w:rsid w:val="001F053C"/>
    <w:rsid w:val="003142D5"/>
    <w:rsid w:val="004010BE"/>
    <w:rsid w:val="005E6091"/>
    <w:rsid w:val="00695BD5"/>
    <w:rsid w:val="006B2C08"/>
    <w:rsid w:val="006E0201"/>
    <w:rsid w:val="00765FC0"/>
    <w:rsid w:val="007A7499"/>
    <w:rsid w:val="008B5C38"/>
    <w:rsid w:val="00982C76"/>
    <w:rsid w:val="00A04DF3"/>
    <w:rsid w:val="00A947C3"/>
    <w:rsid w:val="00AB54CE"/>
    <w:rsid w:val="00BD0331"/>
    <w:rsid w:val="00D93282"/>
    <w:rsid w:val="00ED2377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28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93282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8ED3-157C-480B-B7EB-9C25C27C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2020-11-18T14:05:00Z</cp:lastPrinted>
  <dcterms:created xsi:type="dcterms:W3CDTF">2020-11-19T14:38:00Z</dcterms:created>
  <dcterms:modified xsi:type="dcterms:W3CDTF">2020-11-19T14:38:00Z</dcterms:modified>
</cp:coreProperties>
</file>