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1C" w:rsidRDefault="00832A8D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0530" cy="559435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1C" w:rsidRPr="004010BE" w:rsidRDefault="0017181C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17181C" w:rsidRPr="004010BE" w:rsidRDefault="0017181C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17181C" w:rsidRPr="004010BE" w:rsidRDefault="0017181C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17181C" w:rsidRPr="00D16441" w:rsidRDefault="0017181C" w:rsidP="00BD0331">
      <w:pPr>
        <w:jc w:val="center"/>
        <w:rPr>
          <w:b/>
          <w:bCs/>
          <w:caps/>
          <w:spacing w:val="100"/>
          <w:szCs w:val="28"/>
        </w:rPr>
      </w:pPr>
    </w:p>
    <w:p w:rsidR="0017181C" w:rsidRPr="007C2DBE" w:rsidRDefault="0017181C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738"/>
        <w:gridCol w:w="1448"/>
        <w:gridCol w:w="4462"/>
        <w:gridCol w:w="1304"/>
      </w:tblGrid>
      <w:tr w:rsidR="0017181C" w:rsidRPr="007C2DBE" w:rsidTr="00832A8D">
        <w:trPr>
          <w:trHeight w:hRule="exact" w:val="340"/>
        </w:trPr>
        <w:tc>
          <w:tcPr>
            <w:tcW w:w="435" w:type="dxa"/>
            <w:vAlign w:val="bottom"/>
          </w:tcPr>
          <w:p w:rsidR="0017181C" w:rsidRPr="007C2DBE" w:rsidRDefault="0017181C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17181C" w:rsidRPr="00047EC3" w:rsidRDefault="0017181C" w:rsidP="005B792A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30 листопада</w:t>
            </w:r>
          </w:p>
        </w:tc>
        <w:tc>
          <w:tcPr>
            <w:tcW w:w="1448" w:type="dxa"/>
            <w:vAlign w:val="bottom"/>
          </w:tcPr>
          <w:p w:rsidR="0017181C" w:rsidRPr="007C2DBE" w:rsidRDefault="0017181C" w:rsidP="004874C5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>
              <w:rPr>
                <w:w w:val="100"/>
                <w:szCs w:val="28"/>
                <w:lang w:val="en-US"/>
              </w:rPr>
              <w:t>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462" w:type="dxa"/>
            <w:vAlign w:val="bottom"/>
          </w:tcPr>
          <w:p w:rsidR="0017181C" w:rsidRPr="007C2DBE" w:rsidRDefault="0017181C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7181C" w:rsidRPr="00047EC3" w:rsidRDefault="0017181C" w:rsidP="004010B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354</w:t>
            </w:r>
          </w:p>
        </w:tc>
      </w:tr>
    </w:tbl>
    <w:p w:rsidR="0017181C" w:rsidRDefault="0017181C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17181C" w:rsidRPr="00A27CAA" w:rsidRDefault="0017181C" w:rsidP="00324EC3">
      <w:pPr>
        <w:shd w:val="clear" w:color="auto" w:fill="FFFFFF"/>
        <w:jc w:val="both"/>
        <w:rPr>
          <w:b/>
          <w:i/>
          <w:w w:val="100"/>
          <w:sz w:val="25"/>
          <w:szCs w:val="25"/>
        </w:rPr>
      </w:pPr>
      <w:r w:rsidRPr="00A27CAA">
        <w:rPr>
          <w:b/>
          <w:i/>
          <w:w w:val="100"/>
          <w:sz w:val="25"/>
          <w:szCs w:val="25"/>
        </w:rPr>
        <w:t xml:space="preserve">Про припинення функціонування </w:t>
      </w:r>
    </w:p>
    <w:p w:rsidR="0017181C" w:rsidRPr="00A27CAA" w:rsidRDefault="0017181C" w:rsidP="00324EC3">
      <w:pPr>
        <w:shd w:val="clear" w:color="auto" w:fill="FFFFFF"/>
        <w:jc w:val="both"/>
        <w:rPr>
          <w:b/>
          <w:i/>
          <w:w w:val="100"/>
          <w:sz w:val="25"/>
          <w:szCs w:val="25"/>
        </w:rPr>
      </w:pPr>
      <w:r w:rsidRPr="00A27CAA">
        <w:rPr>
          <w:b/>
          <w:i/>
          <w:w w:val="100"/>
          <w:sz w:val="25"/>
          <w:szCs w:val="25"/>
        </w:rPr>
        <w:t xml:space="preserve">прийомної сім’ї </w:t>
      </w:r>
      <w:r w:rsidR="0008795B" w:rsidRPr="00A27CAA">
        <w:rPr>
          <w:b/>
          <w:i/>
          <w:w w:val="100"/>
          <w:sz w:val="25"/>
          <w:szCs w:val="25"/>
        </w:rPr>
        <w:t xml:space="preserve">ОСОБА 1, </w:t>
      </w:r>
      <w:r w:rsidRPr="00A27CAA">
        <w:rPr>
          <w:b/>
          <w:i/>
          <w:w w:val="100"/>
          <w:sz w:val="25"/>
          <w:szCs w:val="25"/>
        </w:rPr>
        <w:t xml:space="preserve">с. Канівщина   </w:t>
      </w:r>
    </w:p>
    <w:p w:rsidR="0017181C" w:rsidRPr="00A27CAA" w:rsidRDefault="0017181C" w:rsidP="00324EC3">
      <w:pPr>
        <w:shd w:val="clear" w:color="auto" w:fill="FFFFFF"/>
        <w:jc w:val="both"/>
        <w:rPr>
          <w:b/>
          <w:i/>
          <w:w w:val="100"/>
          <w:sz w:val="25"/>
          <w:szCs w:val="25"/>
        </w:rPr>
      </w:pP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 xml:space="preserve">        Керуючись постановою Кабінету Міністрів України від 26 квітня</w:t>
      </w:r>
      <w:r w:rsidR="0008795B" w:rsidRPr="00A27CAA">
        <w:rPr>
          <w:w w:val="100"/>
          <w:sz w:val="25"/>
          <w:szCs w:val="25"/>
        </w:rPr>
        <w:t xml:space="preserve"> </w:t>
      </w:r>
      <w:r w:rsidRPr="00A27CAA">
        <w:rPr>
          <w:w w:val="100"/>
          <w:sz w:val="25"/>
          <w:szCs w:val="25"/>
        </w:rPr>
        <w:t>2002 року № 565 «Про затвердження Положення про прийомну сім’ю»,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A27CAA">
        <w:rPr>
          <w:w w:val="100"/>
          <w:sz w:val="25"/>
          <w:szCs w:val="25"/>
        </w:rPr>
        <w:t xml:space="preserve"> </w:t>
      </w:r>
      <w:r w:rsidRPr="00A27CAA">
        <w:rPr>
          <w:w w:val="100"/>
          <w:sz w:val="25"/>
          <w:szCs w:val="25"/>
        </w:rPr>
        <w:t xml:space="preserve">24 вересня 2008 року № 866 «Питання діяльності органів опіки та піклування, пов’язаної із захистом прав дитини»,  враховуючи рішення комісії з питань захисту прав дитини від 27 листопада 2020 року, 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b/>
          <w:w w:val="100"/>
          <w:sz w:val="25"/>
          <w:szCs w:val="25"/>
        </w:rPr>
        <w:t>з о б о в ’ я з у ю</w:t>
      </w:r>
      <w:r w:rsidRPr="00A27CAA">
        <w:rPr>
          <w:w w:val="100"/>
          <w:sz w:val="25"/>
          <w:szCs w:val="25"/>
        </w:rPr>
        <w:t>: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 xml:space="preserve">        1. Припинити функціонування прийомної сім’ї </w:t>
      </w:r>
      <w:r w:rsidR="00A27CAA" w:rsidRPr="00A27CAA">
        <w:rPr>
          <w:w w:val="100"/>
          <w:sz w:val="25"/>
          <w:szCs w:val="25"/>
        </w:rPr>
        <w:t>ОСОБА 1</w:t>
      </w:r>
      <w:r w:rsidRPr="00A27CAA">
        <w:rPr>
          <w:w w:val="100"/>
          <w:sz w:val="25"/>
          <w:szCs w:val="25"/>
        </w:rPr>
        <w:t xml:space="preserve">, </w:t>
      </w:r>
      <w:r w:rsidR="00A27CAA" w:rsidRPr="00A27CAA">
        <w:rPr>
          <w:w w:val="100"/>
          <w:sz w:val="25"/>
          <w:szCs w:val="25"/>
        </w:rPr>
        <w:t>ДАТА</w:t>
      </w:r>
      <w:r w:rsidRPr="00A27CAA">
        <w:rPr>
          <w:w w:val="100"/>
          <w:sz w:val="25"/>
          <w:szCs w:val="25"/>
        </w:rPr>
        <w:t xml:space="preserve"> народження</w:t>
      </w:r>
      <w:r w:rsidR="00A27CAA" w:rsidRPr="00A27CAA">
        <w:rPr>
          <w:w w:val="100"/>
          <w:sz w:val="25"/>
          <w:szCs w:val="25"/>
        </w:rPr>
        <w:t xml:space="preserve"> 1</w:t>
      </w:r>
      <w:r w:rsidRPr="00A27CAA">
        <w:rPr>
          <w:w w:val="100"/>
          <w:sz w:val="25"/>
          <w:szCs w:val="25"/>
        </w:rPr>
        <w:t xml:space="preserve">, мешканки </w:t>
      </w:r>
      <w:r w:rsidR="00A27CAA" w:rsidRPr="00A27CAA">
        <w:rPr>
          <w:w w:val="100"/>
          <w:sz w:val="25"/>
          <w:szCs w:val="25"/>
        </w:rPr>
        <w:t>АДРЕСА 1</w:t>
      </w:r>
      <w:r w:rsidRPr="00A27CAA">
        <w:rPr>
          <w:w w:val="100"/>
          <w:sz w:val="25"/>
          <w:szCs w:val="25"/>
        </w:rPr>
        <w:t>, з 01 грудня 2020 року, яка була створена розпорядженням голови Прилуцької райдержадміністрації від 11 квітня</w:t>
      </w:r>
      <w:r w:rsidR="00A27CAA" w:rsidRPr="00A27CAA">
        <w:rPr>
          <w:w w:val="100"/>
          <w:sz w:val="25"/>
          <w:szCs w:val="25"/>
        </w:rPr>
        <w:t xml:space="preserve"> </w:t>
      </w:r>
      <w:r w:rsidRPr="00A27CAA">
        <w:rPr>
          <w:w w:val="100"/>
          <w:sz w:val="25"/>
          <w:szCs w:val="25"/>
        </w:rPr>
        <w:t xml:space="preserve">2016 року № 161, у зв’язку із досягненням повноліття </w:t>
      </w:r>
      <w:r w:rsidR="00A27CAA" w:rsidRPr="00A27CAA">
        <w:rPr>
          <w:w w:val="100"/>
          <w:sz w:val="25"/>
          <w:szCs w:val="25"/>
        </w:rPr>
        <w:t>ОСОБА 2</w:t>
      </w:r>
      <w:r w:rsidRPr="00A27CAA">
        <w:rPr>
          <w:w w:val="100"/>
          <w:sz w:val="25"/>
          <w:szCs w:val="25"/>
        </w:rPr>
        <w:t xml:space="preserve">, </w:t>
      </w:r>
      <w:r w:rsidR="00A27CAA" w:rsidRPr="00A27CAA">
        <w:rPr>
          <w:w w:val="100"/>
          <w:sz w:val="25"/>
          <w:szCs w:val="25"/>
        </w:rPr>
        <w:t>ДАТА</w:t>
      </w:r>
      <w:r w:rsidRPr="00A27CAA">
        <w:rPr>
          <w:w w:val="100"/>
          <w:sz w:val="25"/>
          <w:szCs w:val="25"/>
        </w:rPr>
        <w:t xml:space="preserve"> народження</w:t>
      </w:r>
      <w:r w:rsidR="00A27CAA" w:rsidRPr="00A27CAA">
        <w:rPr>
          <w:w w:val="100"/>
          <w:sz w:val="25"/>
          <w:szCs w:val="25"/>
        </w:rPr>
        <w:t xml:space="preserve"> 2</w:t>
      </w:r>
      <w:r w:rsidRPr="00A27CAA">
        <w:rPr>
          <w:w w:val="100"/>
          <w:sz w:val="25"/>
          <w:szCs w:val="25"/>
        </w:rPr>
        <w:t xml:space="preserve">, та усиновленням </w:t>
      </w:r>
      <w:r w:rsidR="00A27CAA" w:rsidRPr="00A27CAA">
        <w:rPr>
          <w:w w:val="100"/>
          <w:sz w:val="25"/>
          <w:szCs w:val="25"/>
        </w:rPr>
        <w:t>ОСОБА 3</w:t>
      </w:r>
      <w:r w:rsidRPr="00A27CAA">
        <w:rPr>
          <w:w w:val="100"/>
          <w:sz w:val="25"/>
          <w:szCs w:val="25"/>
        </w:rPr>
        <w:t>,</w:t>
      </w:r>
      <w:r w:rsidR="00A27CAA" w:rsidRPr="00A27CAA">
        <w:rPr>
          <w:w w:val="100"/>
          <w:sz w:val="25"/>
          <w:szCs w:val="25"/>
        </w:rPr>
        <w:t xml:space="preserve"> ДАТА</w:t>
      </w:r>
      <w:r w:rsidRPr="00A27CAA">
        <w:rPr>
          <w:w w:val="100"/>
          <w:sz w:val="25"/>
          <w:szCs w:val="25"/>
        </w:rPr>
        <w:t xml:space="preserve"> </w:t>
      </w:r>
      <w:r w:rsidR="00A27CAA">
        <w:rPr>
          <w:w w:val="100"/>
          <w:sz w:val="25"/>
          <w:szCs w:val="25"/>
        </w:rPr>
        <w:t xml:space="preserve">   </w:t>
      </w:r>
      <w:r w:rsidRPr="00A27CAA">
        <w:rPr>
          <w:w w:val="100"/>
          <w:sz w:val="25"/>
          <w:szCs w:val="25"/>
        </w:rPr>
        <w:t>народження</w:t>
      </w:r>
      <w:r w:rsidR="00A27CAA" w:rsidRPr="00A27CAA">
        <w:rPr>
          <w:w w:val="100"/>
          <w:sz w:val="25"/>
          <w:szCs w:val="25"/>
        </w:rPr>
        <w:t xml:space="preserve"> 3</w:t>
      </w:r>
      <w:r w:rsidRPr="00A27CAA">
        <w:rPr>
          <w:w w:val="100"/>
          <w:sz w:val="25"/>
          <w:szCs w:val="25"/>
        </w:rPr>
        <w:t xml:space="preserve">. 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 xml:space="preserve">        2. Визнати таким, що втратили чинність, договір від 12 квітня 2016 року</w:t>
      </w:r>
      <w:r w:rsidR="00A27CAA">
        <w:rPr>
          <w:w w:val="100"/>
          <w:sz w:val="25"/>
          <w:szCs w:val="25"/>
        </w:rPr>
        <w:t xml:space="preserve"> </w:t>
      </w:r>
      <w:bookmarkStart w:id="0" w:name="_GoBack"/>
      <w:bookmarkEnd w:id="0"/>
      <w:r w:rsidRPr="00A27CAA">
        <w:rPr>
          <w:w w:val="100"/>
          <w:sz w:val="25"/>
          <w:szCs w:val="25"/>
        </w:rPr>
        <w:t xml:space="preserve">№ 29 «Про влаштування дітей на виховання та спільне проживання у прийомній сім’ї», додатковий договір від 01 грудня 2016 року про додаткові зобов’язання сторін до договору № 29 від 12 квітня 2016 року «Про влаштування дітей на виховання та спільне проживання у прийомній сім’ї». 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 xml:space="preserve">        3. Службу у справах дітей райдержадміністрації направити копію даного розпорядження: 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 xml:space="preserve">- прийомній матері </w:t>
      </w:r>
      <w:r w:rsidR="00A27CAA" w:rsidRPr="00A27CAA">
        <w:rPr>
          <w:w w:val="100"/>
          <w:sz w:val="25"/>
          <w:szCs w:val="25"/>
        </w:rPr>
        <w:t>ОСОБА 1</w:t>
      </w:r>
      <w:r w:rsidRPr="00A27CAA">
        <w:rPr>
          <w:w w:val="100"/>
          <w:sz w:val="25"/>
          <w:szCs w:val="25"/>
        </w:rPr>
        <w:t xml:space="preserve">, </w:t>
      </w:r>
      <w:r w:rsidR="00A27CAA" w:rsidRPr="00A27CAA">
        <w:rPr>
          <w:w w:val="100"/>
          <w:sz w:val="25"/>
          <w:szCs w:val="25"/>
        </w:rPr>
        <w:t>ДАТА</w:t>
      </w:r>
      <w:r w:rsidRPr="00A27CAA">
        <w:rPr>
          <w:w w:val="100"/>
          <w:sz w:val="25"/>
          <w:szCs w:val="25"/>
        </w:rPr>
        <w:t xml:space="preserve"> народження</w:t>
      </w:r>
      <w:r w:rsidR="00A27CAA" w:rsidRPr="00A27CAA">
        <w:rPr>
          <w:w w:val="100"/>
          <w:sz w:val="25"/>
          <w:szCs w:val="25"/>
        </w:rPr>
        <w:t xml:space="preserve"> 1</w:t>
      </w:r>
      <w:r w:rsidRPr="00A27CAA">
        <w:rPr>
          <w:w w:val="100"/>
          <w:sz w:val="25"/>
          <w:szCs w:val="25"/>
        </w:rPr>
        <w:t xml:space="preserve">, мешканці </w:t>
      </w:r>
      <w:r w:rsidR="00A27CAA" w:rsidRPr="00A27CAA">
        <w:rPr>
          <w:w w:val="100"/>
          <w:sz w:val="25"/>
          <w:szCs w:val="25"/>
        </w:rPr>
        <w:t>АДРЕСА 1</w:t>
      </w:r>
      <w:r w:rsidRPr="00A27CAA">
        <w:rPr>
          <w:w w:val="100"/>
          <w:sz w:val="25"/>
          <w:szCs w:val="25"/>
        </w:rPr>
        <w:t>;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>- службі у справах дітей Чернігівської облдержадміністрації;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>- Прилуцькому районному центру соціальних служб для сім’ї, дітей та молоді;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>- управлінню соціального захисту населення райдержадміністрації.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 xml:space="preserve">        4. Контроль за виконанням розпорядження покласти на першого заступника голови райдержадміністрації.</w:t>
      </w: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</w:p>
    <w:p w:rsidR="0017181C" w:rsidRPr="00A27CAA" w:rsidRDefault="0017181C" w:rsidP="00324EC3">
      <w:pPr>
        <w:shd w:val="clear" w:color="auto" w:fill="FFFFFF"/>
        <w:jc w:val="both"/>
        <w:rPr>
          <w:w w:val="100"/>
          <w:sz w:val="25"/>
          <w:szCs w:val="25"/>
        </w:rPr>
      </w:pPr>
    </w:p>
    <w:p w:rsidR="0017181C" w:rsidRPr="00A27CAA" w:rsidRDefault="0017181C" w:rsidP="00E14C05">
      <w:pPr>
        <w:shd w:val="clear" w:color="auto" w:fill="FFFFFF"/>
        <w:jc w:val="both"/>
        <w:rPr>
          <w:color w:val="auto"/>
          <w:w w:val="100"/>
          <w:sz w:val="25"/>
          <w:szCs w:val="25"/>
        </w:rPr>
      </w:pPr>
      <w:r w:rsidRPr="00A27CAA">
        <w:rPr>
          <w:w w:val="100"/>
          <w:sz w:val="25"/>
          <w:szCs w:val="25"/>
        </w:rPr>
        <w:t>Голова                                                                                             Олеся КІСЛЕНКО</w:t>
      </w:r>
    </w:p>
    <w:sectPr w:rsidR="0017181C" w:rsidRPr="00A27CAA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47EC3"/>
    <w:rsid w:val="0008795B"/>
    <w:rsid w:val="00091D07"/>
    <w:rsid w:val="0017181C"/>
    <w:rsid w:val="0018664E"/>
    <w:rsid w:val="002553D7"/>
    <w:rsid w:val="00277F75"/>
    <w:rsid w:val="00283D01"/>
    <w:rsid w:val="002A7CCA"/>
    <w:rsid w:val="002E3A09"/>
    <w:rsid w:val="003142D5"/>
    <w:rsid w:val="00324EC3"/>
    <w:rsid w:val="00352364"/>
    <w:rsid w:val="00362C1A"/>
    <w:rsid w:val="003E5BC5"/>
    <w:rsid w:val="004010BE"/>
    <w:rsid w:val="0047435A"/>
    <w:rsid w:val="004874C5"/>
    <w:rsid w:val="00526436"/>
    <w:rsid w:val="005B792A"/>
    <w:rsid w:val="006041AD"/>
    <w:rsid w:val="00696C40"/>
    <w:rsid w:val="006B2C08"/>
    <w:rsid w:val="007A7439"/>
    <w:rsid w:val="007C2DBE"/>
    <w:rsid w:val="00832A8D"/>
    <w:rsid w:val="0085563E"/>
    <w:rsid w:val="0094334D"/>
    <w:rsid w:val="00997EFD"/>
    <w:rsid w:val="009B2069"/>
    <w:rsid w:val="009D468E"/>
    <w:rsid w:val="00A04DF3"/>
    <w:rsid w:val="00A137CB"/>
    <w:rsid w:val="00A27CAA"/>
    <w:rsid w:val="00A66366"/>
    <w:rsid w:val="00AB54CE"/>
    <w:rsid w:val="00B35663"/>
    <w:rsid w:val="00B441B7"/>
    <w:rsid w:val="00B72200"/>
    <w:rsid w:val="00B94571"/>
    <w:rsid w:val="00BD0331"/>
    <w:rsid w:val="00C56A8A"/>
    <w:rsid w:val="00C976C9"/>
    <w:rsid w:val="00CB682F"/>
    <w:rsid w:val="00D0416D"/>
    <w:rsid w:val="00D16441"/>
    <w:rsid w:val="00E00869"/>
    <w:rsid w:val="00E02AE0"/>
    <w:rsid w:val="00E14C05"/>
    <w:rsid w:val="00E32817"/>
    <w:rsid w:val="00E64188"/>
    <w:rsid w:val="00EE3865"/>
    <w:rsid w:val="00F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10D7E9-3D92-4D4D-AC56-B8662F8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F7330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73309"/>
    <w:rPr>
      <w:rFonts w:ascii="Segoe UI" w:hAnsi="Segoe UI" w:cs="Segoe UI"/>
      <w:color w:val="000000"/>
      <w:w w:val="87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2020-12-01T08:28:00Z</cp:lastPrinted>
  <dcterms:created xsi:type="dcterms:W3CDTF">2020-12-01T08:34:00Z</dcterms:created>
  <dcterms:modified xsi:type="dcterms:W3CDTF">2020-12-01T08:34:00Z</dcterms:modified>
</cp:coreProperties>
</file>