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54" w:rsidRDefault="008E31C2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>
        <w:rPr>
          <w:noProof/>
          <w:szCs w:val="28"/>
          <w:lang w:eastAsia="uk-UA"/>
        </w:rPr>
        <w:drawing>
          <wp:inline distT="0" distB="0" distL="0" distR="0">
            <wp:extent cx="430530" cy="559435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D54" w:rsidRPr="004010BE" w:rsidRDefault="00336D54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336D54" w:rsidRPr="004010BE" w:rsidRDefault="00336D54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336D54" w:rsidRPr="004010BE" w:rsidRDefault="00336D54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336D54" w:rsidRPr="00D16441" w:rsidRDefault="00336D54" w:rsidP="00BD0331">
      <w:pPr>
        <w:jc w:val="center"/>
        <w:rPr>
          <w:b/>
          <w:bCs/>
          <w:caps/>
          <w:spacing w:val="100"/>
          <w:szCs w:val="28"/>
        </w:rPr>
      </w:pPr>
    </w:p>
    <w:p w:rsidR="00336D54" w:rsidRPr="007C2DBE" w:rsidRDefault="00336D54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336D54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336D54" w:rsidRPr="007C2DBE" w:rsidRDefault="00336D54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36D54" w:rsidRPr="00AB54CE" w:rsidRDefault="00336D54" w:rsidP="00AB54C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30 листопада</w:t>
            </w:r>
          </w:p>
        </w:tc>
        <w:tc>
          <w:tcPr>
            <w:tcW w:w="1417" w:type="dxa"/>
            <w:vAlign w:val="bottom"/>
          </w:tcPr>
          <w:p w:rsidR="00336D54" w:rsidRPr="007C2DBE" w:rsidRDefault="00336D54" w:rsidP="004777BD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2020 р.</w:t>
            </w:r>
          </w:p>
        </w:tc>
        <w:tc>
          <w:tcPr>
            <w:tcW w:w="4366" w:type="dxa"/>
            <w:vAlign w:val="bottom"/>
          </w:tcPr>
          <w:p w:rsidR="00336D54" w:rsidRPr="007C2DBE" w:rsidRDefault="00336D54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36D54" w:rsidRPr="00534D02" w:rsidRDefault="00336D54" w:rsidP="004010BE">
            <w:pPr>
              <w:jc w:val="both"/>
              <w:rPr>
                <w:w w:val="100"/>
                <w:szCs w:val="28"/>
                <w:lang w:val="ru-RU"/>
              </w:rPr>
            </w:pPr>
            <w:r>
              <w:rPr>
                <w:w w:val="100"/>
                <w:szCs w:val="28"/>
                <w:lang w:val="ru-RU"/>
              </w:rPr>
              <w:t>353</w:t>
            </w:r>
          </w:p>
        </w:tc>
      </w:tr>
    </w:tbl>
    <w:p w:rsidR="00336D54" w:rsidRDefault="00336D54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336D54" w:rsidRPr="008E31C2" w:rsidRDefault="00336D54" w:rsidP="00324EC3">
      <w:pPr>
        <w:shd w:val="clear" w:color="auto" w:fill="FFFFFF"/>
        <w:jc w:val="both"/>
        <w:rPr>
          <w:b/>
          <w:i/>
          <w:w w:val="100"/>
          <w:sz w:val="29"/>
          <w:szCs w:val="29"/>
        </w:rPr>
      </w:pPr>
      <w:r w:rsidRPr="008E31C2">
        <w:rPr>
          <w:b/>
          <w:i/>
          <w:w w:val="100"/>
          <w:sz w:val="29"/>
          <w:szCs w:val="29"/>
        </w:rPr>
        <w:t xml:space="preserve">Про втрату статусу дитини, </w:t>
      </w:r>
    </w:p>
    <w:p w:rsidR="00336D54" w:rsidRPr="008E31C2" w:rsidRDefault="00336D54" w:rsidP="00324EC3">
      <w:pPr>
        <w:shd w:val="clear" w:color="auto" w:fill="FFFFFF"/>
        <w:jc w:val="both"/>
        <w:rPr>
          <w:b/>
          <w:i/>
          <w:w w:val="100"/>
          <w:sz w:val="29"/>
          <w:szCs w:val="29"/>
        </w:rPr>
      </w:pPr>
      <w:r w:rsidRPr="008E31C2">
        <w:rPr>
          <w:b/>
          <w:i/>
          <w:w w:val="100"/>
          <w:sz w:val="29"/>
          <w:szCs w:val="29"/>
        </w:rPr>
        <w:t xml:space="preserve">позбавленої батьківського піклування  </w:t>
      </w:r>
    </w:p>
    <w:p w:rsidR="00336D54" w:rsidRPr="008E31C2" w:rsidRDefault="00336D54" w:rsidP="00324EC3">
      <w:pPr>
        <w:shd w:val="clear" w:color="auto" w:fill="FFFFFF"/>
        <w:jc w:val="both"/>
        <w:rPr>
          <w:b/>
          <w:i/>
          <w:w w:val="100"/>
          <w:szCs w:val="28"/>
        </w:rPr>
      </w:pPr>
    </w:p>
    <w:p w:rsidR="00336D54" w:rsidRPr="008E31C2" w:rsidRDefault="00336D54" w:rsidP="00324EC3">
      <w:pPr>
        <w:shd w:val="clear" w:color="auto" w:fill="FFFFFF"/>
        <w:jc w:val="both"/>
        <w:rPr>
          <w:w w:val="100"/>
          <w:szCs w:val="28"/>
        </w:rPr>
      </w:pPr>
      <w:r w:rsidRPr="008E31C2">
        <w:rPr>
          <w:w w:val="100"/>
          <w:szCs w:val="28"/>
        </w:rPr>
        <w:t xml:space="preserve">        Відповідно до підпункту 9 пункту 27, пункт</w:t>
      </w:r>
      <w:r w:rsidRPr="008E31C2">
        <w:rPr>
          <w:w w:val="100"/>
          <w:szCs w:val="28"/>
          <w:lang w:val="ru-RU"/>
        </w:rPr>
        <w:t>у</w:t>
      </w:r>
      <w:r w:rsidRPr="008E31C2">
        <w:rPr>
          <w:w w:val="100"/>
          <w:szCs w:val="28"/>
        </w:rPr>
        <w:t xml:space="preserve"> 30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«Питання діяльності органів опіки та піклування, пов’язаної із захистом прав дитини», враховуючи рішення Прилуцького міськрайонного суду Чернігівської області від 21 жовтня 2020 року, єдиний унікальний</w:t>
      </w:r>
      <w:r w:rsidR="00A73CAD">
        <w:rPr>
          <w:w w:val="100"/>
          <w:szCs w:val="28"/>
        </w:rPr>
        <w:t xml:space="preserve">                                      </w:t>
      </w:r>
      <w:r w:rsidRPr="008E31C2">
        <w:rPr>
          <w:w w:val="100"/>
          <w:szCs w:val="28"/>
        </w:rPr>
        <w:t xml:space="preserve">№ </w:t>
      </w:r>
      <w:r w:rsidR="009E2C2E">
        <w:rPr>
          <w:w w:val="100"/>
          <w:szCs w:val="28"/>
          <w:lang w:val="en-US"/>
        </w:rPr>
        <w:t>X</w:t>
      </w:r>
      <w:r w:rsidRPr="008E31C2">
        <w:rPr>
          <w:w w:val="100"/>
          <w:szCs w:val="28"/>
        </w:rPr>
        <w:t xml:space="preserve">, про усиновлення дитини, </w:t>
      </w:r>
    </w:p>
    <w:p w:rsidR="00336D54" w:rsidRPr="008E31C2" w:rsidRDefault="00336D54" w:rsidP="00324EC3">
      <w:pPr>
        <w:shd w:val="clear" w:color="auto" w:fill="FFFFFF"/>
        <w:jc w:val="both"/>
        <w:rPr>
          <w:w w:val="100"/>
          <w:szCs w:val="28"/>
        </w:rPr>
      </w:pPr>
      <w:r w:rsidRPr="008E31C2">
        <w:rPr>
          <w:b/>
          <w:w w:val="100"/>
          <w:szCs w:val="28"/>
        </w:rPr>
        <w:t>з о б о в ’ я з у ю</w:t>
      </w:r>
      <w:r w:rsidRPr="008E31C2">
        <w:rPr>
          <w:w w:val="100"/>
          <w:szCs w:val="28"/>
        </w:rPr>
        <w:t>:</w:t>
      </w:r>
    </w:p>
    <w:p w:rsidR="00336D54" w:rsidRPr="008E31C2" w:rsidRDefault="00336D54" w:rsidP="00324EC3">
      <w:pPr>
        <w:shd w:val="clear" w:color="auto" w:fill="FFFFFF"/>
        <w:jc w:val="both"/>
        <w:rPr>
          <w:w w:val="100"/>
          <w:szCs w:val="28"/>
        </w:rPr>
      </w:pPr>
    </w:p>
    <w:p w:rsidR="00336D54" w:rsidRPr="008E31C2" w:rsidRDefault="00336D54" w:rsidP="00324EC3">
      <w:pPr>
        <w:shd w:val="clear" w:color="auto" w:fill="FFFFFF"/>
        <w:jc w:val="both"/>
        <w:rPr>
          <w:w w:val="100"/>
          <w:szCs w:val="28"/>
        </w:rPr>
      </w:pPr>
      <w:r w:rsidRPr="008E31C2">
        <w:rPr>
          <w:w w:val="100"/>
          <w:szCs w:val="28"/>
        </w:rPr>
        <w:t xml:space="preserve">        1. Вважати, що </w:t>
      </w:r>
      <w:r w:rsidR="009E2C2E">
        <w:rPr>
          <w:w w:val="100"/>
          <w:szCs w:val="28"/>
        </w:rPr>
        <w:t>ОСОБА 1</w:t>
      </w:r>
      <w:r w:rsidRPr="008E31C2">
        <w:rPr>
          <w:w w:val="100"/>
          <w:szCs w:val="28"/>
        </w:rPr>
        <w:t xml:space="preserve">, </w:t>
      </w:r>
      <w:r w:rsidR="009E2C2E">
        <w:rPr>
          <w:w w:val="100"/>
          <w:szCs w:val="28"/>
        </w:rPr>
        <w:t>ДАТА</w:t>
      </w:r>
      <w:r w:rsidRPr="008E31C2">
        <w:rPr>
          <w:w w:val="100"/>
          <w:szCs w:val="28"/>
        </w:rPr>
        <w:t xml:space="preserve"> народження</w:t>
      </w:r>
      <w:r w:rsidR="009E2C2E">
        <w:rPr>
          <w:w w:val="100"/>
          <w:szCs w:val="28"/>
        </w:rPr>
        <w:t xml:space="preserve"> 1</w:t>
      </w:r>
      <w:r w:rsidRPr="008E31C2">
        <w:rPr>
          <w:w w:val="100"/>
          <w:szCs w:val="28"/>
        </w:rPr>
        <w:t xml:space="preserve">, вихованка прийомної сім’ї </w:t>
      </w:r>
      <w:r w:rsidR="009E2C2E">
        <w:rPr>
          <w:w w:val="100"/>
          <w:szCs w:val="28"/>
        </w:rPr>
        <w:t>ОСОБА 2</w:t>
      </w:r>
      <w:r w:rsidRPr="008E31C2">
        <w:rPr>
          <w:w w:val="100"/>
          <w:szCs w:val="28"/>
        </w:rPr>
        <w:t>,</w:t>
      </w:r>
      <w:r w:rsidR="009E2C2E">
        <w:rPr>
          <w:w w:val="100"/>
          <w:szCs w:val="28"/>
        </w:rPr>
        <w:t xml:space="preserve"> ДАТА </w:t>
      </w:r>
      <w:r w:rsidRPr="008E31C2">
        <w:rPr>
          <w:w w:val="100"/>
          <w:szCs w:val="28"/>
        </w:rPr>
        <w:t>народження</w:t>
      </w:r>
      <w:r w:rsidR="009E2C2E">
        <w:rPr>
          <w:w w:val="100"/>
          <w:szCs w:val="28"/>
        </w:rPr>
        <w:t xml:space="preserve"> 2</w:t>
      </w:r>
      <w:r w:rsidRPr="008E31C2">
        <w:rPr>
          <w:w w:val="100"/>
          <w:szCs w:val="28"/>
        </w:rPr>
        <w:t xml:space="preserve">, мешканки </w:t>
      </w:r>
      <w:r w:rsidR="009E2C2E">
        <w:rPr>
          <w:w w:val="100"/>
          <w:szCs w:val="28"/>
        </w:rPr>
        <w:t>АДРЕСА 1</w:t>
      </w:r>
      <w:bookmarkStart w:id="0" w:name="_GoBack"/>
      <w:bookmarkEnd w:id="0"/>
      <w:r w:rsidRPr="008E31C2">
        <w:rPr>
          <w:w w:val="100"/>
          <w:szCs w:val="28"/>
        </w:rPr>
        <w:t>, втратила статус дитини, позбавленої батьківського піклування, у зв’язку з її усиновленням.</w:t>
      </w:r>
    </w:p>
    <w:p w:rsidR="00336D54" w:rsidRPr="008E31C2" w:rsidRDefault="00336D54" w:rsidP="00324EC3">
      <w:pPr>
        <w:shd w:val="clear" w:color="auto" w:fill="FFFFFF"/>
        <w:jc w:val="both"/>
        <w:rPr>
          <w:w w:val="100"/>
          <w:szCs w:val="28"/>
        </w:rPr>
      </w:pPr>
    </w:p>
    <w:p w:rsidR="00336D54" w:rsidRPr="008E31C2" w:rsidRDefault="00336D54" w:rsidP="00324EC3">
      <w:pPr>
        <w:shd w:val="clear" w:color="auto" w:fill="FFFFFF"/>
        <w:jc w:val="both"/>
        <w:rPr>
          <w:w w:val="100"/>
          <w:szCs w:val="28"/>
        </w:rPr>
      </w:pPr>
      <w:r w:rsidRPr="008E31C2">
        <w:rPr>
          <w:w w:val="100"/>
          <w:szCs w:val="28"/>
        </w:rPr>
        <w:t xml:space="preserve">        2. Визнати таким, що втратило чинність, розпорядження голови райдержадміністрації від 08 квітня 2016 року № 160 «Про надання статусу дитини, позбавленої батьківського піклування». </w:t>
      </w:r>
    </w:p>
    <w:p w:rsidR="00336D54" w:rsidRPr="008E31C2" w:rsidRDefault="00336D54" w:rsidP="00324EC3">
      <w:pPr>
        <w:shd w:val="clear" w:color="auto" w:fill="FFFFFF"/>
        <w:jc w:val="both"/>
        <w:rPr>
          <w:w w:val="100"/>
          <w:szCs w:val="28"/>
        </w:rPr>
      </w:pPr>
    </w:p>
    <w:p w:rsidR="00336D54" w:rsidRPr="008E31C2" w:rsidRDefault="00336D54" w:rsidP="00324EC3">
      <w:pPr>
        <w:shd w:val="clear" w:color="auto" w:fill="FFFFFF"/>
        <w:jc w:val="both"/>
        <w:rPr>
          <w:w w:val="100"/>
          <w:szCs w:val="28"/>
        </w:rPr>
      </w:pPr>
      <w:r w:rsidRPr="008E31C2">
        <w:rPr>
          <w:w w:val="100"/>
          <w:szCs w:val="28"/>
        </w:rPr>
        <w:t xml:space="preserve">        3. Контроль за виконанням розпорядження покласти на першого заступника голови райдержадміністрації.</w:t>
      </w:r>
    </w:p>
    <w:p w:rsidR="00336D54" w:rsidRPr="008E31C2" w:rsidRDefault="00336D54" w:rsidP="00324EC3">
      <w:pPr>
        <w:shd w:val="clear" w:color="auto" w:fill="FFFFFF"/>
        <w:jc w:val="both"/>
        <w:rPr>
          <w:w w:val="100"/>
          <w:szCs w:val="28"/>
        </w:rPr>
      </w:pPr>
    </w:p>
    <w:p w:rsidR="00336D54" w:rsidRPr="008E31C2" w:rsidRDefault="00336D54" w:rsidP="00324EC3">
      <w:pPr>
        <w:shd w:val="clear" w:color="auto" w:fill="FFFFFF"/>
        <w:jc w:val="both"/>
        <w:rPr>
          <w:w w:val="100"/>
          <w:szCs w:val="28"/>
        </w:rPr>
      </w:pPr>
    </w:p>
    <w:p w:rsidR="00336D54" w:rsidRPr="008E31C2" w:rsidRDefault="00336D54" w:rsidP="00EB3003">
      <w:pPr>
        <w:shd w:val="clear" w:color="auto" w:fill="FFFFFF"/>
        <w:jc w:val="both"/>
        <w:rPr>
          <w:color w:val="auto"/>
          <w:w w:val="100"/>
          <w:szCs w:val="28"/>
        </w:rPr>
      </w:pPr>
      <w:r w:rsidRPr="008E31C2">
        <w:rPr>
          <w:w w:val="100"/>
          <w:szCs w:val="28"/>
        </w:rPr>
        <w:t xml:space="preserve">Голова                                                                        </w:t>
      </w:r>
      <w:r w:rsidR="008E31C2">
        <w:rPr>
          <w:w w:val="100"/>
          <w:szCs w:val="28"/>
        </w:rPr>
        <w:t xml:space="preserve">                   </w:t>
      </w:r>
      <w:r w:rsidRPr="008E31C2">
        <w:rPr>
          <w:w w:val="100"/>
          <w:szCs w:val="28"/>
        </w:rPr>
        <w:t>Олеся КІСЛЕНКО</w:t>
      </w:r>
    </w:p>
    <w:sectPr w:rsidR="00336D54" w:rsidRPr="008E31C2" w:rsidSect="006B2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24CC4"/>
    <w:rsid w:val="000F75B2"/>
    <w:rsid w:val="00214DC0"/>
    <w:rsid w:val="002771E2"/>
    <w:rsid w:val="003142D5"/>
    <w:rsid w:val="00324EC3"/>
    <w:rsid w:val="00336D54"/>
    <w:rsid w:val="00355172"/>
    <w:rsid w:val="00380E9A"/>
    <w:rsid w:val="003C05AB"/>
    <w:rsid w:val="003D16F5"/>
    <w:rsid w:val="004010BE"/>
    <w:rsid w:val="00405150"/>
    <w:rsid w:val="004777BD"/>
    <w:rsid w:val="004916F5"/>
    <w:rsid w:val="004F0BA8"/>
    <w:rsid w:val="00524251"/>
    <w:rsid w:val="00534D02"/>
    <w:rsid w:val="00556BBC"/>
    <w:rsid w:val="005C6051"/>
    <w:rsid w:val="00641BF7"/>
    <w:rsid w:val="00693A3F"/>
    <w:rsid w:val="006B2C08"/>
    <w:rsid w:val="00794602"/>
    <w:rsid w:val="007A26B7"/>
    <w:rsid w:val="007C2DBE"/>
    <w:rsid w:val="007F079E"/>
    <w:rsid w:val="007F4878"/>
    <w:rsid w:val="00817073"/>
    <w:rsid w:val="0089111E"/>
    <w:rsid w:val="008E31C2"/>
    <w:rsid w:val="00904283"/>
    <w:rsid w:val="009A7658"/>
    <w:rsid w:val="009D766B"/>
    <w:rsid w:val="009E2C2E"/>
    <w:rsid w:val="009E7E7C"/>
    <w:rsid w:val="00A04DF3"/>
    <w:rsid w:val="00A4405F"/>
    <w:rsid w:val="00A73CAD"/>
    <w:rsid w:val="00AB54CE"/>
    <w:rsid w:val="00AE152A"/>
    <w:rsid w:val="00BA59F4"/>
    <w:rsid w:val="00BD0331"/>
    <w:rsid w:val="00BE2292"/>
    <w:rsid w:val="00C02371"/>
    <w:rsid w:val="00C3037C"/>
    <w:rsid w:val="00C763D5"/>
    <w:rsid w:val="00C76D3E"/>
    <w:rsid w:val="00C85831"/>
    <w:rsid w:val="00CB5A11"/>
    <w:rsid w:val="00CD641F"/>
    <w:rsid w:val="00D16441"/>
    <w:rsid w:val="00DB17D1"/>
    <w:rsid w:val="00DB3265"/>
    <w:rsid w:val="00DD7572"/>
    <w:rsid w:val="00E32817"/>
    <w:rsid w:val="00E72CDE"/>
    <w:rsid w:val="00EB3003"/>
    <w:rsid w:val="00EC09FE"/>
    <w:rsid w:val="00EC0B65"/>
    <w:rsid w:val="00ED6915"/>
    <w:rsid w:val="00FD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7081B8-9B76-487E-AE4A-E559841D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rPr>
      <w:rFonts w:ascii="Times New Roman" w:eastAsia="Times New Roman" w:hAnsi="Times New Roman"/>
      <w:color w:val="000000"/>
      <w:w w:val="87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BD0331"/>
    <w:pPr>
      <w:keepNext/>
      <w:spacing w:before="240" w:after="60"/>
      <w:outlineLvl w:val="0"/>
    </w:pPr>
    <w:rPr>
      <w:rFonts w:ascii="Arial" w:eastAsia="Calibri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0331"/>
    <w:rPr>
      <w:rFonts w:ascii="Arial" w:hAnsi="Arial" w:cs="Times New Roman"/>
      <w:b/>
      <w:kern w:val="32"/>
      <w:sz w:val="32"/>
      <w:lang w:val="en-US" w:eastAsia="ru-RU"/>
    </w:rPr>
  </w:style>
  <w:style w:type="paragraph" w:styleId="a3">
    <w:name w:val="Balloon Text"/>
    <w:basedOn w:val="a"/>
    <w:link w:val="a4"/>
    <w:uiPriority w:val="99"/>
    <w:semiHidden/>
    <w:rsid w:val="000F75B2"/>
    <w:rPr>
      <w:rFonts w:ascii="Segoe UI" w:eastAsia="Calibri" w:hAnsi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0F75B2"/>
    <w:rPr>
      <w:rFonts w:ascii="Segoe UI" w:hAnsi="Segoe UI" w:cs="Times New Roman"/>
      <w:color w:val="000000"/>
      <w:w w:val="87"/>
      <w:sz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2</cp:revision>
  <cp:lastPrinted>2020-11-30T10:43:00Z</cp:lastPrinted>
  <dcterms:created xsi:type="dcterms:W3CDTF">2020-12-01T09:47:00Z</dcterms:created>
  <dcterms:modified xsi:type="dcterms:W3CDTF">2020-12-01T09:47:00Z</dcterms:modified>
</cp:coreProperties>
</file>