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942" w:rsidRPr="00C33A82" w:rsidRDefault="00DC2853" w:rsidP="001F250A">
      <w:pPr>
        <w:spacing w:after="0" w:line="240" w:lineRule="auto"/>
        <w:ind w:left="1" w:hanging="3"/>
        <w:jc w:val="center"/>
        <w:rPr>
          <w:rFonts w:ascii="Times New Roman" w:hAnsi="Times New Roman" w:cs="Times New Roman"/>
          <w:color w:val="000000"/>
          <w:sz w:val="28"/>
          <w:szCs w:val="28"/>
          <w:lang w:val="uk-UA"/>
        </w:rPr>
      </w:pPr>
      <w:bookmarkStart w:id="0" w:name="_GoBack"/>
      <w:bookmarkEnd w:id="0"/>
      <w:r w:rsidRPr="00C33A82">
        <w:rPr>
          <w:rFonts w:ascii="Times New Roman" w:hAnsi="Times New Roman" w:cs="Times New Roman"/>
          <w:color w:val="000000"/>
          <w:sz w:val="28"/>
          <w:szCs w:val="28"/>
          <w:lang w:val="uk-UA"/>
        </w:rPr>
        <w:t>ПЛАН</w:t>
      </w:r>
    </w:p>
    <w:p w:rsidR="003B11A9" w:rsidRDefault="00DC2853" w:rsidP="003B11A9">
      <w:pPr>
        <w:spacing w:after="0" w:line="240" w:lineRule="auto"/>
        <w:ind w:left="1" w:hanging="3"/>
        <w:jc w:val="center"/>
        <w:rPr>
          <w:rFonts w:ascii="Times New Roman" w:hAnsi="Times New Roman" w:cs="Times New Roman"/>
          <w:color w:val="000000"/>
          <w:sz w:val="28"/>
          <w:szCs w:val="28"/>
          <w:lang w:val="uk-UA"/>
        </w:rPr>
      </w:pPr>
      <w:r w:rsidRPr="00C33A82">
        <w:rPr>
          <w:rFonts w:ascii="Times New Roman" w:hAnsi="Times New Roman" w:cs="Times New Roman"/>
          <w:color w:val="000000"/>
          <w:sz w:val="28"/>
          <w:szCs w:val="28"/>
          <w:lang w:val="uk-UA"/>
        </w:rPr>
        <w:t>організації підготовки проектів актів та виконання інших завдань,</w:t>
      </w:r>
      <w:r w:rsidR="001F250A">
        <w:rPr>
          <w:rFonts w:ascii="Times New Roman" w:hAnsi="Times New Roman" w:cs="Times New Roman"/>
          <w:color w:val="000000"/>
          <w:sz w:val="28"/>
          <w:szCs w:val="28"/>
          <w:lang w:val="uk-UA"/>
        </w:rPr>
        <w:t xml:space="preserve"> </w:t>
      </w:r>
      <w:r w:rsidRPr="00C33A82">
        <w:rPr>
          <w:rFonts w:ascii="Times New Roman" w:hAnsi="Times New Roman" w:cs="Times New Roman"/>
          <w:color w:val="000000"/>
          <w:sz w:val="28"/>
          <w:szCs w:val="28"/>
          <w:lang w:val="uk-UA"/>
        </w:rPr>
        <w:t xml:space="preserve">необхідних для забезпечення реалізації </w:t>
      </w:r>
      <w:r w:rsidR="001F250A">
        <w:rPr>
          <w:rFonts w:ascii="Times New Roman" w:hAnsi="Times New Roman" w:cs="Times New Roman"/>
          <w:color w:val="000000"/>
          <w:sz w:val="28"/>
          <w:szCs w:val="28"/>
          <w:lang w:val="uk-UA"/>
        </w:rPr>
        <w:br/>
      </w:r>
      <w:r w:rsidR="00311AFF" w:rsidRPr="00C33A82">
        <w:rPr>
          <w:rFonts w:ascii="Times New Roman" w:hAnsi="Times New Roman" w:cs="Times New Roman"/>
          <w:color w:val="000000"/>
          <w:sz w:val="28"/>
          <w:szCs w:val="28"/>
          <w:lang w:val="uk-UA"/>
        </w:rPr>
        <w:t>Закону</w:t>
      </w:r>
      <w:r w:rsidRPr="00C33A82">
        <w:rPr>
          <w:rFonts w:ascii="Times New Roman" w:hAnsi="Times New Roman" w:cs="Times New Roman"/>
          <w:color w:val="000000"/>
          <w:sz w:val="28"/>
          <w:szCs w:val="28"/>
          <w:lang w:val="uk-UA"/>
        </w:rPr>
        <w:t xml:space="preserve"> України від</w:t>
      </w:r>
      <w:r w:rsidR="008C70FC" w:rsidRPr="00C33A82">
        <w:rPr>
          <w:rFonts w:ascii="Times New Roman" w:hAnsi="Times New Roman" w:cs="Times New Roman"/>
          <w:color w:val="000000"/>
          <w:sz w:val="28"/>
          <w:szCs w:val="28"/>
          <w:lang w:val="uk-UA"/>
        </w:rPr>
        <w:t xml:space="preserve"> </w:t>
      </w:r>
      <w:r w:rsidR="00891326">
        <w:rPr>
          <w:rFonts w:ascii="Times New Roman" w:hAnsi="Times New Roman" w:cs="Times New Roman"/>
          <w:color w:val="000000"/>
          <w:sz w:val="28"/>
          <w:szCs w:val="28"/>
          <w:lang w:val="uk-UA"/>
        </w:rPr>
        <w:t>21</w:t>
      </w:r>
      <w:r w:rsidRPr="00C33A82">
        <w:rPr>
          <w:rFonts w:ascii="Times New Roman" w:hAnsi="Times New Roman" w:cs="Times New Roman"/>
          <w:color w:val="000000"/>
          <w:sz w:val="28"/>
          <w:szCs w:val="28"/>
          <w:lang w:val="uk-UA"/>
        </w:rPr>
        <w:t> </w:t>
      </w:r>
      <w:r w:rsidR="00891326">
        <w:rPr>
          <w:rFonts w:ascii="Times New Roman" w:hAnsi="Times New Roman" w:cs="Times New Roman"/>
          <w:color w:val="000000"/>
          <w:sz w:val="28"/>
          <w:szCs w:val="28"/>
          <w:lang w:val="uk-UA"/>
        </w:rPr>
        <w:t>берез</w:t>
      </w:r>
      <w:r w:rsidR="00311AFF" w:rsidRPr="00C33A82">
        <w:rPr>
          <w:rFonts w:ascii="Times New Roman" w:hAnsi="Times New Roman" w:cs="Times New Roman"/>
          <w:color w:val="000000"/>
          <w:sz w:val="28"/>
          <w:szCs w:val="28"/>
          <w:lang w:val="uk-UA"/>
        </w:rPr>
        <w:t>ня</w:t>
      </w:r>
      <w:r w:rsidRPr="00C33A82">
        <w:rPr>
          <w:rFonts w:ascii="Times New Roman" w:hAnsi="Times New Roman" w:cs="Times New Roman"/>
          <w:color w:val="000000"/>
          <w:sz w:val="28"/>
          <w:szCs w:val="28"/>
          <w:lang w:val="uk-UA"/>
        </w:rPr>
        <w:t xml:space="preserve"> 202</w:t>
      </w:r>
      <w:r w:rsidR="00891326">
        <w:rPr>
          <w:rFonts w:ascii="Times New Roman" w:hAnsi="Times New Roman" w:cs="Times New Roman"/>
          <w:color w:val="000000"/>
          <w:sz w:val="28"/>
          <w:szCs w:val="28"/>
          <w:lang w:val="uk-UA"/>
        </w:rPr>
        <w:t>3</w:t>
      </w:r>
      <w:r w:rsidRPr="00C33A82">
        <w:rPr>
          <w:rFonts w:ascii="Times New Roman" w:hAnsi="Times New Roman" w:cs="Times New Roman"/>
          <w:color w:val="000000"/>
          <w:sz w:val="28"/>
          <w:szCs w:val="28"/>
          <w:lang w:val="uk-UA"/>
        </w:rPr>
        <w:t> р. № </w:t>
      </w:r>
      <w:r w:rsidR="00891326">
        <w:rPr>
          <w:rFonts w:ascii="Times New Roman" w:hAnsi="Times New Roman" w:cs="Times New Roman"/>
          <w:color w:val="000000"/>
          <w:sz w:val="28"/>
          <w:szCs w:val="28"/>
          <w:lang w:val="uk-UA"/>
        </w:rPr>
        <w:t>3005</w:t>
      </w:r>
      <w:r w:rsidR="00311AFF" w:rsidRPr="00C33A82">
        <w:rPr>
          <w:rFonts w:ascii="Times New Roman" w:hAnsi="Times New Roman" w:cs="Times New Roman"/>
          <w:color w:val="000000"/>
          <w:sz w:val="28"/>
          <w:szCs w:val="28"/>
          <w:lang w:val="uk-UA"/>
        </w:rPr>
        <w:t>-ІХ</w:t>
      </w:r>
      <w:r w:rsidR="003B11A9">
        <w:rPr>
          <w:rFonts w:ascii="Times New Roman" w:hAnsi="Times New Roman" w:cs="Times New Roman"/>
          <w:color w:val="000000"/>
          <w:sz w:val="28"/>
          <w:szCs w:val="28"/>
          <w:lang w:val="uk-UA"/>
        </w:rPr>
        <w:t xml:space="preserve"> </w:t>
      </w:r>
      <w:r w:rsidR="003B11A9" w:rsidRPr="003B11A9">
        <w:rPr>
          <w:rFonts w:ascii="Times New Roman" w:hAnsi="Times New Roman" w:cs="Times New Roman"/>
          <w:color w:val="000000"/>
          <w:sz w:val="28"/>
          <w:szCs w:val="28"/>
          <w:lang w:val="uk-UA"/>
        </w:rPr>
        <w:t>“Про засудження та заборону</w:t>
      </w:r>
      <w:r w:rsidR="003B11A9">
        <w:rPr>
          <w:rFonts w:ascii="Times New Roman" w:hAnsi="Times New Roman" w:cs="Times New Roman"/>
          <w:color w:val="000000"/>
          <w:sz w:val="28"/>
          <w:szCs w:val="28"/>
          <w:lang w:val="uk-UA"/>
        </w:rPr>
        <w:t xml:space="preserve"> </w:t>
      </w:r>
      <w:r w:rsidR="003B11A9" w:rsidRPr="003B11A9">
        <w:rPr>
          <w:rFonts w:ascii="Times New Roman" w:hAnsi="Times New Roman" w:cs="Times New Roman"/>
          <w:color w:val="000000"/>
          <w:sz w:val="28"/>
          <w:szCs w:val="28"/>
          <w:lang w:val="uk-UA"/>
        </w:rPr>
        <w:t xml:space="preserve">пропаганди російської імперської </w:t>
      </w:r>
    </w:p>
    <w:p w:rsidR="00074942" w:rsidRPr="00C33A82" w:rsidRDefault="003B11A9" w:rsidP="003B11A9">
      <w:pPr>
        <w:spacing w:after="0" w:line="240" w:lineRule="auto"/>
        <w:ind w:left="1" w:hanging="3"/>
        <w:jc w:val="center"/>
        <w:rPr>
          <w:rFonts w:ascii="Times New Roman" w:hAnsi="Times New Roman" w:cs="Times New Roman"/>
          <w:color w:val="000000"/>
          <w:sz w:val="28"/>
          <w:szCs w:val="28"/>
          <w:lang w:val="uk-UA"/>
        </w:rPr>
      </w:pPr>
      <w:r w:rsidRPr="003B11A9">
        <w:rPr>
          <w:rFonts w:ascii="Times New Roman" w:hAnsi="Times New Roman" w:cs="Times New Roman"/>
          <w:color w:val="000000"/>
          <w:sz w:val="28"/>
          <w:szCs w:val="28"/>
          <w:lang w:val="uk-UA"/>
        </w:rPr>
        <w:t>політики в Україні і деколонізацію топонімії”</w:t>
      </w:r>
      <w:r w:rsidR="00DC2853" w:rsidRPr="00C33A82">
        <w:rPr>
          <w:rFonts w:ascii="Times New Roman" w:hAnsi="Times New Roman" w:cs="Times New Roman"/>
          <w:color w:val="000000"/>
          <w:sz w:val="28"/>
          <w:szCs w:val="28"/>
          <w:lang w:val="uk-UA"/>
        </w:rPr>
        <w:t xml:space="preserve"> </w:t>
      </w:r>
    </w:p>
    <w:p w:rsidR="00E80868" w:rsidRPr="003A3150" w:rsidRDefault="00E80868" w:rsidP="00E80868">
      <w:pPr>
        <w:spacing w:after="0" w:line="240" w:lineRule="auto"/>
        <w:ind w:left="0" w:hanging="2"/>
        <w:jc w:val="center"/>
        <w:rPr>
          <w:rFonts w:ascii="Times New Roman" w:hAnsi="Times New Roman" w:cs="Times New Roman"/>
          <w:color w:val="000000"/>
          <w:sz w:val="16"/>
          <w:szCs w:val="16"/>
          <w:lang w:val="uk-UA"/>
        </w:rPr>
      </w:pPr>
    </w:p>
    <w:tbl>
      <w:tblPr>
        <w:tblW w:w="15658" w:type="dxa"/>
        <w:jc w:val="center"/>
        <w:tblLayout w:type="fixed"/>
        <w:tblLook w:val="0000" w:firstRow="0" w:lastRow="0" w:firstColumn="0" w:lastColumn="0" w:noHBand="0" w:noVBand="0"/>
      </w:tblPr>
      <w:tblGrid>
        <w:gridCol w:w="1702"/>
        <w:gridCol w:w="5084"/>
        <w:gridCol w:w="2689"/>
        <w:gridCol w:w="4349"/>
        <w:gridCol w:w="1834"/>
      </w:tblGrid>
      <w:tr w:rsidR="00074942" w:rsidRPr="00C33A82" w:rsidTr="00210E7B">
        <w:trPr>
          <w:jc w:val="center"/>
        </w:trPr>
        <w:tc>
          <w:tcPr>
            <w:tcW w:w="1702" w:type="dxa"/>
            <w:tcBorders>
              <w:top w:val="single" w:sz="4" w:space="0" w:color="auto"/>
              <w:bottom w:val="single" w:sz="4" w:space="0" w:color="auto"/>
              <w:right w:val="single" w:sz="4" w:space="0" w:color="auto"/>
            </w:tcBorders>
          </w:tcPr>
          <w:p w:rsidR="00074942" w:rsidRPr="00C33A82" w:rsidRDefault="00DC2853" w:rsidP="001F250A">
            <w:pPr>
              <w:spacing w:before="120" w:after="0" w:line="240" w:lineRule="auto"/>
              <w:ind w:left="1" w:hanging="3"/>
              <w:jc w:val="center"/>
              <w:rPr>
                <w:rFonts w:ascii="Times New Roman" w:hAnsi="Times New Roman" w:cs="Times New Roman"/>
                <w:color w:val="000000"/>
                <w:sz w:val="28"/>
                <w:szCs w:val="28"/>
                <w:lang w:val="uk-UA"/>
              </w:rPr>
            </w:pPr>
            <w:r w:rsidRPr="00C33A82">
              <w:rPr>
                <w:rFonts w:ascii="Times New Roman" w:hAnsi="Times New Roman" w:cs="Times New Roman"/>
                <w:color w:val="000000"/>
                <w:sz w:val="28"/>
                <w:szCs w:val="28"/>
                <w:lang w:val="uk-UA"/>
              </w:rPr>
              <w:t>Порядковий</w:t>
            </w:r>
            <w:r w:rsidR="003B11A9">
              <w:rPr>
                <w:rFonts w:ascii="Times New Roman" w:hAnsi="Times New Roman" w:cs="Times New Roman"/>
                <w:color w:val="000000"/>
                <w:sz w:val="28"/>
                <w:szCs w:val="28"/>
                <w:lang w:val="uk-UA"/>
              </w:rPr>
              <w:t xml:space="preserve"> </w:t>
            </w:r>
            <w:r w:rsidRPr="00C33A82">
              <w:rPr>
                <w:rFonts w:ascii="Times New Roman" w:hAnsi="Times New Roman" w:cs="Times New Roman"/>
                <w:color w:val="000000"/>
                <w:sz w:val="28"/>
                <w:szCs w:val="28"/>
                <w:lang w:val="uk-UA"/>
              </w:rPr>
              <w:t>номер</w:t>
            </w:r>
          </w:p>
        </w:tc>
        <w:tc>
          <w:tcPr>
            <w:tcW w:w="5084" w:type="dxa"/>
            <w:tcBorders>
              <w:top w:val="single" w:sz="4" w:space="0" w:color="auto"/>
              <w:left w:val="single" w:sz="4" w:space="0" w:color="auto"/>
              <w:bottom w:val="single" w:sz="4" w:space="0" w:color="auto"/>
              <w:right w:val="single" w:sz="4" w:space="0" w:color="auto"/>
            </w:tcBorders>
          </w:tcPr>
          <w:p w:rsidR="00074942" w:rsidRPr="00C33A82" w:rsidRDefault="00DC2853" w:rsidP="001F250A">
            <w:pPr>
              <w:spacing w:before="120" w:after="0" w:line="240" w:lineRule="auto"/>
              <w:ind w:left="1" w:hanging="3"/>
              <w:jc w:val="center"/>
              <w:rPr>
                <w:rFonts w:ascii="Times New Roman" w:hAnsi="Times New Roman" w:cs="Times New Roman"/>
                <w:color w:val="000000"/>
                <w:sz w:val="28"/>
                <w:szCs w:val="28"/>
                <w:lang w:val="uk-UA"/>
              </w:rPr>
            </w:pPr>
            <w:r w:rsidRPr="00C33A82">
              <w:rPr>
                <w:rFonts w:ascii="Times New Roman" w:hAnsi="Times New Roman" w:cs="Times New Roman"/>
                <w:color w:val="000000"/>
                <w:sz w:val="28"/>
                <w:szCs w:val="28"/>
                <w:lang w:val="uk-UA"/>
              </w:rPr>
              <w:t>Положення акта</w:t>
            </w:r>
            <w:r w:rsidR="00C33A82" w:rsidRPr="00C33A82">
              <w:rPr>
                <w:rFonts w:ascii="Times New Roman" w:hAnsi="Times New Roman" w:cs="Times New Roman"/>
                <w:color w:val="000000"/>
                <w:sz w:val="28"/>
                <w:szCs w:val="28"/>
                <w:lang w:val="uk-UA"/>
              </w:rPr>
              <w:t xml:space="preserve"> </w:t>
            </w:r>
            <w:r w:rsidRPr="00C33A82">
              <w:rPr>
                <w:rFonts w:ascii="Times New Roman" w:hAnsi="Times New Roman" w:cs="Times New Roman"/>
                <w:color w:val="000000"/>
                <w:sz w:val="28"/>
                <w:szCs w:val="28"/>
                <w:lang w:val="uk-UA"/>
              </w:rPr>
              <w:t>законодавства</w:t>
            </w:r>
          </w:p>
        </w:tc>
        <w:tc>
          <w:tcPr>
            <w:tcW w:w="2689" w:type="dxa"/>
            <w:tcBorders>
              <w:top w:val="single" w:sz="4" w:space="0" w:color="auto"/>
              <w:left w:val="single" w:sz="4" w:space="0" w:color="auto"/>
              <w:bottom w:val="single" w:sz="4" w:space="0" w:color="auto"/>
              <w:right w:val="single" w:sz="4" w:space="0" w:color="auto"/>
            </w:tcBorders>
          </w:tcPr>
          <w:p w:rsidR="00074942" w:rsidRPr="00C33A82" w:rsidRDefault="00DC2853" w:rsidP="001F250A">
            <w:pPr>
              <w:spacing w:before="120" w:after="0" w:line="240" w:lineRule="auto"/>
              <w:ind w:left="1" w:hanging="3"/>
              <w:jc w:val="center"/>
              <w:rPr>
                <w:rFonts w:ascii="Times New Roman" w:hAnsi="Times New Roman" w:cs="Times New Roman"/>
                <w:color w:val="000000"/>
                <w:sz w:val="28"/>
                <w:szCs w:val="28"/>
                <w:lang w:val="uk-UA"/>
              </w:rPr>
            </w:pPr>
            <w:r w:rsidRPr="00C33A82">
              <w:rPr>
                <w:rFonts w:ascii="Times New Roman" w:hAnsi="Times New Roman" w:cs="Times New Roman"/>
                <w:color w:val="000000"/>
                <w:sz w:val="28"/>
                <w:szCs w:val="28"/>
                <w:lang w:val="uk-UA"/>
              </w:rPr>
              <w:t>Зміст заходу з виконання відповідних положень (завдань)</w:t>
            </w:r>
          </w:p>
        </w:tc>
        <w:tc>
          <w:tcPr>
            <w:tcW w:w="4349" w:type="dxa"/>
            <w:tcBorders>
              <w:top w:val="single" w:sz="4" w:space="0" w:color="auto"/>
              <w:left w:val="single" w:sz="4" w:space="0" w:color="auto"/>
              <w:bottom w:val="single" w:sz="4" w:space="0" w:color="auto"/>
              <w:right w:val="single" w:sz="4" w:space="0" w:color="auto"/>
            </w:tcBorders>
          </w:tcPr>
          <w:p w:rsidR="00074942" w:rsidRPr="00C33A82" w:rsidRDefault="00DC2853" w:rsidP="001F250A">
            <w:pPr>
              <w:spacing w:before="120" w:after="0" w:line="240" w:lineRule="auto"/>
              <w:ind w:left="1" w:hanging="3"/>
              <w:jc w:val="center"/>
              <w:rPr>
                <w:rFonts w:ascii="Times New Roman" w:hAnsi="Times New Roman" w:cs="Times New Roman"/>
                <w:color w:val="000000"/>
                <w:sz w:val="28"/>
                <w:szCs w:val="28"/>
                <w:lang w:val="uk-UA"/>
              </w:rPr>
            </w:pPr>
            <w:r w:rsidRPr="00C33A82">
              <w:rPr>
                <w:rFonts w:ascii="Times New Roman" w:hAnsi="Times New Roman" w:cs="Times New Roman"/>
                <w:color w:val="000000"/>
                <w:sz w:val="28"/>
                <w:szCs w:val="28"/>
                <w:lang w:val="uk-UA"/>
              </w:rPr>
              <w:t>Органи, відповідальні за виконання, та відповід</w:t>
            </w:r>
            <w:r w:rsidR="00DF0025" w:rsidRPr="00C33A82">
              <w:rPr>
                <w:rFonts w:ascii="Times New Roman" w:hAnsi="Times New Roman" w:cs="Times New Roman"/>
                <w:color w:val="000000"/>
                <w:sz w:val="28"/>
                <w:szCs w:val="28"/>
                <w:lang w:val="uk-UA"/>
              </w:rPr>
              <w:t>аль</w:t>
            </w:r>
            <w:r w:rsidRPr="00C33A82">
              <w:rPr>
                <w:rFonts w:ascii="Times New Roman" w:hAnsi="Times New Roman" w:cs="Times New Roman"/>
                <w:color w:val="000000"/>
                <w:sz w:val="28"/>
                <w:szCs w:val="28"/>
                <w:lang w:val="uk-UA"/>
              </w:rPr>
              <w:t>ні структурні підрозділи Секретаріату Кабінету Міністрів</w:t>
            </w:r>
          </w:p>
        </w:tc>
        <w:tc>
          <w:tcPr>
            <w:tcW w:w="1834" w:type="dxa"/>
            <w:tcBorders>
              <w:top w:val="single" w:sz="4" w:space="0" w:color="auto"/>
              <w:left w:val="single" w:sz="4" w:space="0" w:color="auto"/>
              <w:bottom w:val="single" w:sz="4" w:space="0" w:color="auto"/>
            </w:tcBorders>
          </w:tcPr>
          <w:p w:rsidR="00074942" w:rsidRPr="00C33A82" w:rsidRDefault="00DC2853" w:rsidP="001F250A">
            <w:pPr>
              <w:spacing w:before="120" w:after="0" w:line="240" w:lineRule="auto"/>
              <w:ind w:left="1" w:hanging="3"/>
              <w:jc w:val="center"/>
              <w:rPr>
                <w:rFonts w:ascii="Times New Roman" w:hAnsi="Times New Roman" w:cs="Times New Roman"/>
                <w:color w:val="000000"/>
                <w:sz w:val="28"/>
                <w:szCs w:val="28"/>
                <w:lang w:val="uk-UA"/>
              </w:rPr>
            </w:pPr>
            <w:r w:rsidRPr="00C33A82">
              <w:rPr>
                <w:rFonts w:ascii="Times New Roman" w:hAnsi="Times New Roman" w:cs="Times New Roman"/>
                <w:color w:val="000000"/>
                <w:sz w:val="28"/>
                <w:szCs w:val="28"/>
                <w:lang w:val="uk-UA"/>
              </w:rPr>
              <w:t>Строк</w:t>
            </w:r>
          </w:p>
          <w:p w:rsidR="00074942" w:rsidRPr="00C33A82" w:rsidRDefault="0078621A" w:rsidP="008F04FD">
            <w:pPr>
              <w:spacing w:after="0" w:line="240" w:lineRule="auto"/>
              <w:ind w:left="1" w:hanging="3"/>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w:t>
            </w:r>
            <w:r w:rsidR="00DC2853" w:rsidRPr="00C33A82">
              <w:rPr>
                <w:rFonts w:ascii="Times New Roman" w:hAnsi="Times New Roman" w:cs="Times New Roman"/>
                <w:color w:val="000000"/>
                <w:sz w:val="28"/>
                <w:szCs w:val="28"/>
                <w:lang w:val="uk-UA"/>
              </w:rPr>
              <w:t>иконання</w:t>
            </w:r>
            <w:r>
              <w:rPr>
                <w:rFonts w:ascii="Times New Roman" w:hAnsi="Times New Roman" w:cs="Times New Roman"/>
                <w:color w:val="000000"/>
                <w:sz w:val="28"/>
                <w:szCs w:val="28"/>
                <w:lang w:val="uk-UA"/>
              </w:rPr>
              <w:t xml:space="preserve"> (зазначається у разі потреби)</w:t>
            </w:r>
          </w:p>
        </w:tc>
      </w:tr>
      <w:tr w:rsidR="00D56177" w:rsidRPr="00C33A82" w:rsidTr="003F380A">
        <w:trPr>
          <w:jc w:val="center"/>
        </w:trPr>
        <w:tc>
          <w:tcPr>
            <w:tcW w:w="1702" w:type="dxa"/>
            <w:tcBorders>
              <w:top w:val="single" w:sz="4" w:space="0" w:color="auto"/>
            </w:tcBorders>
          </w:tcPr>
          <w:p w:rsidR="00D56177" w:rsidRPr="00C33A82" w:rsidRDefault="00D56177" w:rsidP="00C33A82">
            <w:pPr>
              <w:spacing w:before="120" w:after="0" w:line="240" w:lineRule="auto"/>
              <w:ind w:leftChars="0" w:left="0" w:firstLineChars="0" w:firstLine="0"/>
              <w:jc w:val="center"/>
              <w:rPr>
                <w:rFonts w:ascii="Times New Roman" w:hAnsi="Times New Roman" w:cs="Times New Roman"/>
                <w:color w:val="000000"/>
                <w:sz w:val="28"/>
                <w:szCs w:val="28"/>
                <w:lang w:val="uk-UA"/>
              </w:rPr>
            </w:pPr>
            <w:r w:rsidRPr="00C33A82">
              <w:rPr>
                <w:rFonts w:ascii="Times New Roman" w:hAnsi="Times New Roman" w:cs="Times New Roman"/>
                <w:color w:val="000000"/>
                <w:sz w:val="28"/>
                <w:szCs w:val="28"/>
                <w:lang w:val="uk-UA"/>
              </w:rPr>
              <w:t>1</w:t>
            </w:r>
          </w:p>
        </w:tc>
        <w:tc>
          <w:tcPr>
            <w:tcW w:w="13956" w:type="dxa"/>
            <w:gridSpan w:val="4"/>
            <w:tcBorders>
              <w:top w:val="single" w:sz="4" w:space="0" w:color="auto"/>
            </w:tcBorders>
          </w:tcPr>
          <w:p w:rsidR="00D56177" w:rsidRPr="00C33A82" w:rsidRDefault="00D56177" w:rsidP="0078621A">
            <w:pPr>
              <w:spacing w:before="120" w:after="0" w:line="240" w:lineRule="auto"/>
              <w:ind w:leftChars="0" w:left="358" w:firstLineChars="0" w:firstLine="0"/>
              <w:jc w:val="center"/>
              <w:rPr>
                <w:rFonts w:ascii="Times New Roman" w:hAnsi="Times New Roman" w:cs="Times New Roman"/>
                <w:color w:val="000000"/>
                <w:sz w:val="28"/>
                <w:szCs w:val="28"/>
                <w:lang w:val="uk-UA"/>
              </w:rPr>
            </w:pPr>
            <w:r w:rsidRPr="00C33A82">
              <w:rPr>
                <w:rFonts w:ascii="Times New Roman" w:hAnsi="Times New Roman" w:cs="Times New Roman"/>
                <w:color w:val="000000"/>
                <w:sz w:val="28"/>
                <w:szCs w:val="28"/>
                <w:lang w:val="uk-UA"/>
              </w:rPr>
              <w:t>Положення (завдання), виконання яких здійснюється безпосередньо Кабінетом Міністрів</w:t>
            </w:r>
          </w:p>
        </w:tc>
      </w:tr>
      <w:tr w:rsidR="00074942" w:rsidRPr="00C33A82" w:rsidTr="00210E7B">
        <w:trPr>
          <w:jc w:val="center"/>
        </w:trPr>
        <w:tc>
          <w:tcPr>
            <w:tcW w:w="1702" w:type="dxa"/>
          </w:tcPr>
          <w:p w:rsidR="00B86E5D" w:rsidRPr="00C33A82" w:rsidRDefault="00B86E5D" w:rsidP="00C33A82">
            <w:pPr>
              <w:spacing w:before="120" w:after="0" w:line="240" w:lineRule="auto"/>
              <w:ind w:left="1" w:hanging="3"/>
              <w:jc w:val="center"/>
              <w:rPr>
                <w:rFonts w:ascii="Times New Roman" w:hAnsi="Times New Roman" w:cs="Times New Roman"/>
                <w:color w:val="000000"/>
                <w:sz w:val="28"/>
                <w:szCs w:val="28"/>
                <w:lang w:val="uk-UA"/>
              </w:rPr>
            </w:pPr>
          </w:p>
        </w:tc>
        <w:tc>
          <w:tcPr>
            <w:tcW w:w="5084" w:type="dxa"/>
          </w:tcPr>
          <w:p w:rsidR="00074942" w:rsidRPr="00C25126" w:rsidRDefault="00E626B1" w:rsidP="006C4188">
            <w:pPr>
              <w:spacing w:before="120" w:after="0" w:line="240" w:lineRule="auto"/>
              <w:ind w:left="1" w:hanging="3"/>
              <w:rPr>
                <w:rFonts w:ascii="Times New Roman" w:hAnsi="Times New Roman" w:cs="Times New Roman"/>
                <w:b/>
                <w:sz w:val="28"/>
                <w:szCs w:val="28"/>
                <w:lang w:val="uk-UA"/>
              </w:rPr>
            </w:pPr>
            <w:r w:rsidRPr="00C25126">
              <w:rPr>
                <w:rFonts w:ascii="Times New Roman" w:hAnsi="Times New Roman" w:cs="Times New Roman"/>
                <w:b/>
                <w:sz w:val="28"/>
                <w:szCs w:val="28"/>
                <w:lang w:val="uk-UA"/>
              </w:rPr>
              <w:t xml:space="preserve">До </w:t>
            </w:r>
            <w:r w:rsidR="006320FE" w:rsidRPr="00C25126">
              <w:rPr>
                <w:rFonts w:ascii="Times New Roman" w:hAnsi="Times New Roman" w:cs="Times New Roman"/>
                <w:b/>
                <w:sz w:val="28"/>
                <w:szCs w:val="28"/>
                <w:lang w:val="uk-UA"/>
              </w:rPr>
              <w:t>абзацу</w:t>
            </w:r>
            <w:r w:rsidR="00303802" w:rsidRPr="00C25126">
              <w:rPr>
                <w:rFonts w:ascii="Times New Roman" w:hAnsi="Times New Roman" w:cs="Times New Roman"/>
                <w:b/>
                <w:sz w:val="28"/>
                <w:szCs w:val="28"/>
                <w:lang w:val="uk-UA"/>
              </w:rPr>
              <w:t xml:space="preserve"> </w:t>
            </w:r>
            <w:r w:rsidR="006C4188">
              <w:rPr>
                <w:rFonts w:ascii="Times New Roman" w:hAnsi="Times New Roman" w:cs="Times New Roman"/>
                <w:b/>
                <w:sz w:val="28"/>
                <w:szCs w:val="28"/>
                <w:lang w:val="uk-UA"/>
              </w:rPr>
              <w:t>тридцять сьомого</w:t>
            </w:r>
            <w:r w:rsidR="00303802" w:rsidRPr="00C25126">
              <w:rPr>
                <w:rFonts w:ascii="Times New Roman" w:hAnsi="Times New Roman" w:cs="Times New Roman"/>
                <w:b/>
                <w:sz w:val="28"/>
                <w:szCs w:val="28"/>
                <w:lang w:val="uk-UA"/>
              </w:rPr>
              <w:t xml:space="preserve"> </w:t>
            </w:r>
            <w:r w:rsidR="00DA4393">
              <w:rPr>
                <w:rFonts w:ascii="Times New Roman" w:hAnsi="Times New Roman" w:cs="Times New Roman"/>
                <w:b/>
                <w:sz w:val="28"/>
                <w:szCs w:val="28"/>
                <w:lang w:val="uk-UA"/>
              </w:rPr>
              <w:t>під</w:t>
            </w:r>
            <w:r w:rsidR="00A45E34" w:rsidRPr="00C25126">
              <w:rPr>
                <w:rFonts w:ascii="Times New Roman" w:hAnsi="Times New Roman" w:cs="Times New Roman"/>
                <w:b/>
                <w:sz w:val="28"/>
                <w:szCs w:val="28"/>
                <w:lang w:val="uk-UA"/>
              </w:rPr>
              <w:t xml:space="preserve">пункту 4 </w:t>
            </w:r>
            <w:r w:rsidR="00DA4393">
              <w:rPr>
                <w:rFonts w:ascii="Times New Roman" w:hAnsi="Times New Roman" w:cs="Times New Roman"/>
                <w:b/>
                <w:sz w:val="28"/>
                <w:szCs w:val="28"/>
                <w:lang w:val="uk-UA"/>
              </w:rPr>
              <w:t xml:space="preserve">пункту 2 </w:t>
            </w:r>
            <w:r w:rsidR="00A45E34" w:rsidRPr="00C25126">
              <w:rPr>
                <w:rFonts w:ascii="Times New Roman" w:hAnsi="Times New Roman" w:cs="Times New Roman"/>
                <w:b/>
                <w:sz w:val="28"/>
                <w:szCs w:val="28"/>
                <w:lang w:val="uk-UA"/>
              </w:rPr>
              <w:t xml:space="preserve">статті 8 </w:t>
            </w:r>
          </w:p>
        </w:tc>
        <w:tc>
          <w:tcPr>
            <w:tcW w:w="2689" w:type="dxa"/>
          </w:tcPr>
          <w:p w:rsidR="00074942" w:rsidRPr="00C33A82" w:rsidRDefault="00074942" w:rsidP="00C33A82">
            <w:pPr>
              <w:spacing w:before="120" w:after="0" w:line="240" w:lineRule="auto"/>
              <w:ind w:left="1" w:hanging="3"/>
              <w:rPr>
                <w:rFonts w:ascii="Times New Roman" w:hAnsi="Times New Roman" w:cs="Times New Roman"/>
                <w:color w:val="000000"/>
                <w:sz w:val="28"/>
                <w:szCs w:val="28"/>
                <w:lang w:val="uk-UA"/>
              </w:rPr>
            </w:pPr>
          </w:p>
        </w:tc>
        <w:tc>
          <w:tcPr>
            <w:tcW w:w="4349" w:type="dxa"/>
          </w:tcPr>
          <w:p w:rsidR="00074942" w:rsidRPr="00C33A82" w:rsidRDefault="00074942" w:rsidP="00C33A82">
            <w:pPr>
              <w:spacing w:before="120" w:after="0" w:line="240" w:lineRule="auto"/>
              <w:ind w:left="1" w:hanging="3"/>
              <w:jc w:val="center"/>
              <w:rPr>
                <w:rFonts w:ascii="Times New Roman" w:hAnsi="Times New Roman" w:cs="Times New Roman"/>
                <w:color w:val="000000"/>
                <w:sz w:val="28"/>
                <w:szCs w:val="28"/>
                <w:lang w:val="uk-UA"/>
              </w:rPr>
            </w:pPr>
          </w:p>
        </w:tc>
        <w:tc>
          <w:tcPr>
            <w:tcW w:w="1834" w:type="dxa"/>
          </w:tcPr>
          <w:p w:rsidR="00F17AEB" w:rsidRPr="00C33A82" w:rsidRDefault="00F17AEB" w:rsidP="00C33A82">
            <w:pPr>
              <w:spacing w:before="120" w:after="0" w:line="240" w:lineRule="auto"/>
              <w:ind w:left="1" w:hanging="3"/>
              <w:jc w:val="center"/>
              <w:rPr>
                <w:rFonts w:ascii="Times New Roman" w:hAnsi="Times New Roman" w:cs="Times New Roman"/>
                <w:color w:val="000000"/>
                <w:sz w:val="28"/>
                <w:szCs w:val="28"/>
                <w:lang w:val="uk-UA"/>
              </w:rPr>
            </w:pPr>
          </w:p>
        </w:tc>
      </w:tr>
      <w:tr w:rsidR="00F17AEB" w:rsidRPr="00C33A82" w:rsidTr="00210E7B">
        <w:trPr>
          <w:jc w:val="center"/>
        </w:trPr>
        <w:tc>
          <w:tcPr>
            <w:tcW w:w="1702" w:type="dxa"/>
          </w:tcPr>
          <w:p w:rsidR="00F17AEB" w:rsidRPr="00C33A82" w:rsidRDefault="00882FA6" w:rsidP="0078621A">
            <w:pPr>
              <w:spacing w:before="120" w:after="0" w:line="240" w:lineRule="auto"/>
              <w:ind w:left="1" w:hanging="3"/>
              <w:jc w:val="center"/>
              <w:rPr>
                <w:rFonts w:ascii="Times New Roman" w:hAnsi="Times New Roman" w:cs="Times New Roman"/>
                <w:color w:val="000000"/>
                <w:sz w:val="28"/>
                <w:szCs w:val="28"/>
                <w:lang w:val="uk-UA"/>
              </w:rPr>
            </w:pPr>
            <w:r w:rsidRPr="00C33A82">
              <w:rPr>
                <w:rFonts w:ascii="Times New Roman" w:hAnsi="Times New Roman" w:cs="Times New Roman"/>
                <w:color w:val="000000"/>
                <w:sz w:val="28"/>
                <w:szCs w:val="28"/>
                <w:lang w:val="uk-UA"/>
              </w:rPr>
              <w:t>1.1</w:t>
            </w:r>
          </w:p>
        </w:tc>
        <w:tc>
          <w:tcPr>
            <w:tcW w:w="5084" w:type="dxa"/>
          </w:tcPr>
          <w:p w:rsidR="00F17AEB" w:rsidRPr="00C25126" w:rsidRDefault="00A45E34" w:rsidP="00C33A82">
            <w:pPr>
              <w:spacing w:before="120" w:after="0" w:line="240" w:lineRule="auto"/>
              <w:ind w:left="1" w:hanging="3"/>
              <w:rPr>
                <w:rFonts w:ascii="Times New Roman" w:hAnsi="Times New Roman" w:cs="Times New Roman"/>
                <w:sz w:val="28"/>
                <w:szCs w:val="28"/>
                <w:lang w:val="uk-UA"/>
              </w:rPr>
            </w:pPr>
            <w:r w:rsidRPr="00C25126">
              <w:rPr>
                <w:rFonts w:ascii="Times New Roman" w:hAnsi="Times New Roman" w:cs="Times New Roman"/>
                <w:sz w:val="28"/>
                <w:szCs w:val="28"/>
                <w:lang w:val="uk-UA" w:eastAsia="uk-UA"/>
              </w:rPr>
              <w:t>Порядок здійснення експертизи пропозицій та рішень органів державної влади, органів місцевого самоврядування щодо найменування та перейменування географічних об’єктів затверджується Кабінетом Міністрів України</w:t>
            </w:r>
          </w:p>
        </w:tc>
        <w:tc>
          <w:tcPr>
            <w:tcW w:w="2689" w:type="dxa"/>
          </w:tcPr>
          <w:p w:rsidR="007D6E8A" w:rsidRPr="001632A1" w:rsidRDefault="00F17AEB" w:rsidP="00DA4393">
            <w:pPr>
              <w:spacing w:before="120" w:after="0" w:line="240" w:lineRule="auto"/>
              <w:ind w:left="1" w:hanging="3"/>
              <w:rPr>
                <w:rFonts w:ascii="Times New Roman" w:hAnsi="Times New Roman" w:cs="Times New Roman"/>
                <w:sz w:val="28"/>
                <w:szCs w:val="28"/>
                <w:lang w:val="uk-UA"/>
              </w:rPr>
            </w:pPr>
            <w:r w:rsidRPr="001632A1">
              <w:rPr>
                <w:rFonts w:ascii="Times New Roman" w:hAnsi="Times New Roman" w:cs="Times New Roman"/>
                <w:sz w:val="28"/>
                <w:szCs w:val="28"/>
                <w:lang w:val="uk-UA"/>
              </w:rPr>
              <w:t>внести відповідний</w:t>
            </w:r>
            <w:r w:rsidR="00F063CB" w:rsidRPr="001632A1">
              <w:rPr>
                <w:rFonts w:ascii="Times New Roman" w:hAnsi="Times New Roman" w:cs="Times New Roman"/>
                <w:sz w:val="28"/>
                <w:szCs w:val="28"/>
                <w:lang w:val="uk-UA"/>
              </w:rPr>
              <w:t xml:space="preserve"> </w:t>
            </w:r>
            <w:r w:rsidRPr="001632A1">
              <w:rPr>
                <w:rFonts w:ascii="Times New Roman" w:hAnsi="Times New Roman" w:cs="Times New Roman"/>
                <w:sz w:val="28"/>
                <w:szCs w:val="28"/>
                <w:lang w:val="uk-UA"/>
              </w:rPr>
              <w:t>проект</w:t>
            </w:r>
            <w:r w:rsidR="00F063CB" w:rsidRPr="001632A1">
              <w:rPr>
                <w:rFonts w:ascii="Times New Roman" w:hAnsi="Times New Roman" w:cs="Times New Roman"/>
                <w:sz w:val="28"/>
                <w:szCs w:val="28"/>
                <w:lang w:val="uk-UA"/>
              </w:rPr>
              <w:t xml:space="preserve"> </w:t>
            </w:r>
            <w:r w:rsidRPr="001632A1">
              <w:rPr>
                <w:rFonts w:ascii="Times New Roman" w:hAnsi="Times New Roman" w:cs="Times New Roman"/>
                <w:sz w:val="28"/>
                <w:szCs w:val="28"/>
                <w:lang w:val="uk-UA"/>
              </w:rPr>
              <w:t>акт</w:t>
            </w:r>
            <w:r w:rsidR="00DA4393" w:rsidRPr="001632A1">
              <w:rPr>
                <w:rFonts w:ascii="Times New Roman" w:hAnsi="Times New Roman" w:cs="Times New Roman"/>
                <w:sz w:val="28"/>
                <w:szCs w:val="28"/>
                <w:lang w:val="uk-UA"/>
              </w:rPr>
              <w:t>а</w:t>
            </w:r>
            <w:r w:rsidR="00F063CB" w:rsidRPr="001632A1">
              <w:rPr>
                <w:rFonts w:ascii="Times New Roman" w:hAnsi="Times New Roman" w:cs="Times New Roman"/>
                <w:sz w:val="28"/>
                <w:szCs w:val="28"/>
                <w:lang w:val="uk-UA"/>
              </w:rPr>
              <w:t xml:space="preserve"> </w:t>
            </w:r>
          </w:p>
          <w:p w:rsidR="007D6E8A" w:rsidRPr="001632A1" w:rsidRDefault="007D6E8A" w:rsidP="007D6E8A">
            <w:pPr>
              <w:ind w:left="1" w:hanging="3"/>
              <w:rPr>
                <w:rFonts w:ascii="Times New Roman" w:hAnsi="Times New Roman" w:cs="Times New Roman"/>
                <w:sz w:val="28"/>
                <w:szCs w:val="28"/>
                <w:lang w:val="uk-UA"/>
              </w:rPr>
            </w:pPr>
          </w:p>
          <w:p w:rsidR="007D6E8A" w:rsidRPr="001632A1" w:rsidRDefault="007D6E8A" w:rsidP="007D6E8A">
            <w:pPr>
              <w:ind w:left="1" w:hanging="3"/>
              <w:rPr>
                <w:rFonts w:ascii="Times New Roman" w:hAnsi="Times New Roman" w:cs="Times New Roman"/>
                <w:sz w:val="28"/>
                <w:szCs w:val="28"/>
                <w:lang w:val="uk-UA"/>
              </w:rPr>
            </w:pPr>
          </w:p>
          <w:p w:rsidR="00F17AEB" w:rsidRPr="001632A1" w:rsidRDefault="00F17AEB" w:rsidP="007D6E8A">
            <w:pPr>
              <w:ind w:left="1" w:hanging="3"/>
              <w:rPr>
                <w:rFonts w:ascii="Times New Roman" w:hAnsi="Times New Roman" w:cs="Times New Roman"/>
                <w:i/>
                <w:sz w:val="28"/>
                <w:szCs w:val="28"/>
                <w:lang w:val="uk-UA"/>
              </w:rPr>
            </w:pPr>
          </w:p>
        </w:tc>
        <w:tc>
          <w:tcPr>
            <w:tcW w:w="4349" w:type="dxa"/>
          </w:tcPr>
          <w:p w:rsidR="00FD47D2" w:rsidRPr="001632A1" w:rsidRDefault="00A9121C" w:rsidP="00E15CAC">
            <w:pPr>
              <w:spacing w:before="120" w:after="0" w:line="240" w:lineRule="auto"/>
              <w:ind w:left="1" w:hanging="3"/>
              <w:rPr>
                <w:rFonts w:ascii="Times New Roman" w:hAnsi="Times New Roman" w:cs="Times New Roman"/>
                <w:sz w:val="28"/>
                <w:szCs w:val="28"/>
                <w:lang w:val="uk-UA"/>
              </w:rPr>
            </w:pPr>
            <w:r w:rsidRPr="001632A1">
              <w:rPr>
                <w:rFonts w:ascii="Times New Roman" w:hAnsi="Times New Roman" w:cs="Times New Roman"/>
                <w:sz w:val="28"/>
                <w:szCs w:val="28"/>
                <w:lang w:val="uk-UA"/>
              </w:rPr>
              <w:t>Мінагрополітики —</w:t>
            </w:r>
            <w:r w:rsidR="00210E7B">
              <w:rPr>
                <w:rFonts w:ascii="Times New Roman" w:hAnsi="Times New Roman" w:cs="Times New Roman"/>
                <w:sz w:val="28"/>
                <w:szCs w:val="28"/>
                <w:lang w:val="uk-UA"/>
              </w:rPr>
              <w:t xml:space="preserve"> </w:t>
            </w:r>
            <w:r w:rsidRPr="001632A1">
              <w:rPr>
                <w:rFonts w:ascii="Times New Roman" w:hAnsi="Times New Roman" w:cs="Times New Roman"/>
                <w:sz w:val="28"/>
                <w:szCs w:val="28"/>
                <w:lang w:val="uk-UA"/>
              </w:rPr>
              <w:t>скликання</w:t>
            </w:r>
            <w:r w:rsidRPr="001632A1">
              <w:rPr>
                <w:rFonts w:ascii="Times New Roman" w:hAnsi="Times New Roman" w:cs="Times New Roman"/>
                <w:sz w:val="28"/>
                <w:szCs w:val="28"/>
                <w:lang w:val="uk-UA"/>
              </w:rPr>
              <w:br/>
            </w:r>
            <w:r w:rsidR="00165B2A" w:rsidRPr="001632A1">
              <w:rPr>
                <w:rFonts w:ascii="Times New Roman" w:hAnsi="Times New Roman" w:cs="Times New Roman"/>
                <w:sz w:val="28"/>
                <w:szCs w:val="28"/>
                <w:lang w:val="uk-UA"/>
              </w:rPr>
              <w:t xml:space="preserve">Мінінфраструктури </w:t>
            </w:r>
          </w:p>
          <w:p w:rsidR="00055A47" w:rsidRPr="001632A1" w:rsidRDefault="00F17AEB" w:rsidP="00A14F15">
            <w:pPr>
              <w:spacing w:after="0" w:line="240" w:lineRule="auto"/>
              <w:ind w:left="1" w:hanging="3"/>
              <w:rPr>
                <w:rFonts w:ascii="Times New Roman" w:hAnsi="Times New Roman" w:cs="Times New Roman"/>
                <w:sz w:val="28"/>
                <w:szCs w:val="28"/>
                <w:lang w:val="uk-UA"/>
              </w:rPr>
            </w:pPr>
            <w:r w:rsidRPr="001632A1">
              <w:rPr>
                <w:rFonts w:ascii="Times New Roman" w:hAnsi="Times New Roman" w:cs="Times New Roman"/>
                <w:sz w:val="28"/>
                <w:szCs w:val="28"/>
                <w:lang w:val="uk-UA"/>
              </w:rPr>
              <w:t>Мінфін</w:t>
            </w:r>
            <w:r w:rsidR="00C33A82" w:rsidRPr="001632A1">
              <w:rPr>
                <w:rFonts w:ascii="Times New Roman" w:hAnsi="Times New Roman" w:cs="Times New Roman"/>
                <w:sz w:val="28"/>
                <w:szCs w:val="28"/>
                <w:lang w:val="uk-UA"/>
              </w:rPr>
              <w:br/>
            </w:r>
            <w:r w:rsidRPr="001632A1">
              <w:rPr>
                <w:rFonts w:ascii="Times New Roman" w:hAnsi="Times New Roman" w:cs="Times New Roman"/>
                <w:sz w:val="28"/>
                <w:szCs w:val="28"/>
                <w:lang w:val="uk-UA"/>
              </w:rPr>
              <w:t>Мінекономіки</w:t>
            </w:r>
            <w:r w:rsidR="00C33A82" w:rsidRPr="001632A1">
              <w:rPr>
                <w:rFonts w:ascii="Times New Roman" w:hAnsi="Times New Roman" w:cs="Times New Roman"/>
                <w:sz w:val="28"/>
                <w:szCs w:val="28"/>
                <w:lang w:val="uk-UA"/>
              </w:rPr>
              <w:br/>
            </w:r>
            <w:r w:rsidR="00A14F15" w:rsidRPr="001632A1">
              <w:rPr>
                <w:rFonts w:ascii="Times New Roman" w:hAnsi="Times New Roman" w:cs="Times New Roman"/>
                <w:sz w:val="28"/>
                <w:szCs w:val="28"/>
                <w:lang w:val="uk-UA"/>
              </w:rPr>
              <w:t>Мін’юст</w:t>
            </w:r>
            <w:r w:rsidR="00C44AF8">
              <w:rPr>
                <w:rFonts w:ascii="Times New Roman" w:hAnsi="Times New Roman" w:cs="Times New Roman"/>
                <w:sz w:val="28"/>
                <w:szCs w:val="28"/>
                <w:lang w:val="uk-UA"/>
              </w:rPr>
              <w:br/>
              <w:t>Мінцифри</w:t>
            </w:r>
          </w:p>
          <w:p w:rsidR="00047FEB" w:rsidRDefault="00A14F15" w:rsidP="00047FEB">
            <w:pPr>
              <w:spacing w:after="0" w:line="240" w:lineRule="auto"/>
              <w:ind w:left="1" w:hanging="3"/>
              <w:rPr>
                <w:rFonts w:ascii="Times New Roman" w:hAnsi="Times New Roman" w:cs="Times New Roman"/>
                <w:sz w:val="28"/>
                <w:szCs w:val="28"/>
                <w:lang w:val="uk-UA"/>
              </w:rPr>
            </w:pPr>
            <w:r w:rsidRPr="001632A1">
              <w:rPr>
                <w:rFonts w:ascii="Times New Roman" w:hAnsi="Times New Roman" w:cs="Times New Roman"/>
                <w:sz w:val="28"/>
                <w:szCs w:val="28"/>
                <w:lang w:val="uk-UA"/>
              </w:rPr>
              <w:t>Держгеокадастр</w:t>
            </w:r>
          </w:p>
          <w:p w:rsidR="00210E7B" w:rsidRDefault="00210E7B" w:rsidP="00047FEB">
            <w:pPr>
              <w:spacing w:after="0" w:line="240" w:lineRule="auto"/>
              <w:ind w:left="1" w:hanging="3"/>
              <w:rPr>
                <w:rFonts w:ascii="Times New Roman" w:hAnsi="Times New Roman" w:cs="Times New Roman"/>
                <w:sz w:val="28"/>
                <w:szCs w:val="28"/>
                <w:lang w:val="uk-UA"/>
              </w:rPr>
            </w:pPr>
          </w:p>
          <w:p w:rsidR="001825AA" w:rsidRPr="00047FEB" w:rsidRDefault="007D6E8A" w:rsidP="00210E7B">
            <w:pPr>
              <w:spacing w:after="0" w:line="240" w:lineRule="auto"/>
              <w:ind w:left="1" w:hanging="3"/>
              <w:rPr>
                <w:rFonts w:ascii="Times New Roman" w:hAnsi="Times New Roman" w:cs="Times New Roman"/>
                <w:i/>
                <w:sz w:val="28"/>
                <w:szCs w:val="28"/>
                <w:lang w:val="uk-UA"/>
              </w:rPr>
            </w:pPr>
            <w:r w:rsidRPr="00047FEB">
              <w:rPr>
                <w:rFonts w:ascii="Times New Roman" w:hAnsi="Times New Roman" w:cs="Times New Roman"/>
                <w:i/>
                <w:sz w:val="28"/>
                <w:szCs w:val="28"/>
                <w:lang w:val="uk-UA"/>
              </w:rPr>
              <w:t>Департамент з питань безпеки життєдіяльності, охорони навколишнього природного середовища та агропромислового комплексу</w:t>
            </w:r>
            <w:r w:rsidR="00AD7A5C" w:rsidRPr="00047FEB">
              <w:rPr>
                <w:rFonts w:ascii="Times New Roman" w:hAnsi="Times New Roman" w:cs="Times New Roman"/>
                <w:i/>
                <w:sz w:val="28"/>
                <w:szCs w:val="28"/>
                <w:lang w:val="uk-UA"/>
              </w:rPr>
              <w:br/>
            </w:r>
          </w:p>
          <w:p w:rsidR="007D6E8A" w:rsidRPr="001632A1" w:rsidRDefault="007D6E8A" w:rsidP="0018343A">
            <w:pPr>
              <w:spacing w:after="0" w:line="240" w:lineRule="auto"/>
              <w:ind w:left="1" w:hanging="3"/>
              <w:rPr>
                <w:rFonts w:ascii="Times New Roman" w:hAnsi="Times New Roman" w:cs="Times New Roman"/>
                <w:i/>
                <w:sz w:val="28"/>
                <w:szCs w:val="28"/>
                <w:lang w:val="uk-UA"/>
              </w:rPr>
            </w:pPr>
          </w:p>
        </w:tc>
        <w:tc>
          <w:tcPr>
            <w:tcW w:w="1834" w:type="dxa"/>
          </w:tcPr>
          <w:p w:rsidR="00FD47D2" w:rsidRPr="001632A1" w:rsidRDefault="001632A1" w:rsidP="00F4754B">
            <w:pPr>
              <w:spacing w:before="120" w:after="0" w:line="240" w:lineRule="auto"/>
              <w:ind w:leftChars="-26" w:left="-54" w:right="-62" w:hanging="3"/>
              <w:rPr>
                <w:rFonts w:ascii="Times New Roman" w:hAnsi="Times New Roman" w:cs="Times New Roman"/>
                <w:sz w:val="28"/>
                <w:szCs w:val="28"/>
                <w:lang w:val="uk-UA"/>
              </w:rPr>
            </w:pPr>
            <w:r>
              <w:rPr>
                <w:rFonts w:ascii="Times New Roman" w:hAnsi="Times New Roman" w:cs="Times New Roman"/>
                <w:sz w:val="28"/>
                <w:szCs w:val="28"/>
                <w:lang w:val="uk-UA"/>
              </w:rPr>
              <w:t>д</w:t>
            </w:r>
            <w:r w:rsidRPr="001632A1">
              <w:rPr>
                <w:rFonts w:ascii="Times New Roman" w:hAnsi="Times New Roman" w:cs="Times New Roman"/>
                <w:sz w:val="28"/>
                <w:szCs w:val="28"/>
                <w:lang w:val="uk-UA"/>
              </w:rPr>
              <w:t>о 7 липня 2023 року</w:t>
            </w:r>
          </w:p>
        </w:tc>
      </w:tr>
      <w:tr w:rsidR="001632A1" w:rsidRPr="00C33A82" w:rsidTr="00210E7B">
        <w:trPr>
          <w:jc w:val="center"/>
        </w:trPr>
        <w:tc>
          <w:tcPr>
            <w:tcW w:w="1702" w:type="dxa"/>
          </w:tcPr>
          <w:p w:rsidR="001632A1" w:rsidRPr="00C33A82" w:rsidRDefault="001632A1" w:rsidP="00C33A82">
            <w:pPr>
              <w:spacing w:before="120" w:after="0" w:line="240" w:lineRule="auto"/>
              <w:ind w:left="1" w:hanging="3"/>
              <w:jc w:val="center"/>
              <w:rPr>
                <w:rFonts w:ascii="Times New Roman" w:hAnsi="Times New Roman" w:cs="Times New Roman"/>
                <w:color w:val="000000"/>
                <w:sz w:val="28"/>
                <w:szCs w:val="28"/>
                <w:lang w:val="uk-UA"/>
              </w:rPr>
            </w:pPr>
          </w:p>
        </w:tc>
        <w:tc>
          <w:tcPr>
            <w:tcW w:w="5084" w:type="dxa"/>
          </w:tcPr>
          <w:p w:rsidR="001632A1" w:rsidRPr="00F43547" w:rsidRDefault="001632A1" w:rsidP="006C4188">
            <w:pPr>
              <w:spacing w:before="120" w:after="0" w:line="240" w:lineRule="auto"/>
              <w:ind w:left="1" w:hanging="3"/>
              <w:rPr>
                <w:rFonts w:ascii="Times New Roman" w:hAnsi="Times New Roman" w:cs="Times New Roman"/>
                <w:b/>
                <w:sz w:val="28"/>
                <w:szCs w:val="28"/>
                <w:lang w:val="uk-UA" w:eastAsia="uk-UA"/>
              </w:rPr>
            </w:pPr>
            <w:r w:rsidRPr="00F43547">
              <w:rPr>
                <w:rFonts w:ascii="Times New Roman" w:hAnsi="Times New Roman" w:cs="Times New Roman"/>
                <w:b/>
                <w:sz w:val="28"/>
                <w:szCs w:val="28"/>
                <w:lang w:val="uk-UA" w:eastAsia="uk-UA"/>
              </w:rPr>
              <w:t xml:space="preserve">До абзацу </w:t>
            </w:r>
            <w:r w:rsidR="006C4188">
              <w:rPr>
                <w:rFonts w:ascii="Times New Roman" w:hAnsi="Times New Roman" w:cs="Times New Roman"/>
                <w:b/>
                <w:sz w:val="28"/>
                <w:szCs w:val="28"/>
                <w:lang w:val="uk-UA" w:eastAsia="uk-UA"/>
              </w:rPr>
              <w:t>тридцять восьмого</w:t>
            </w:r>
            <w:r w:rsidRPr="00F43547">
              <w:rPr>
                <w:rFonts w:ascii="Times New Roman" w:hAnsi="Times New Roman" w:cs="Times New Roman"/>
                <w:b/>
                <w:sz w:val="28"/>
                <w:szCs w:val="28"/>
                <w:lang w:val="uk-UA" w:eastAsia="uk-UA"/>
              </w:rPr>
              <w:t xml:space="preserve"> підпункту 4 пункту 2 статті 8</w:t>
            </w:r>
          </w:p>
        </w:tc>
        <w:tc>
          <w:tcPr>
            <w:tcW w:w="2689" w:type="dxa"/>
          </w:tcPr>
          <w:p w:rsidR="001632A1" w:rsidRPr="001632A1" w:rsidRDefault="001632A1" w:rsidP="00DA4393">
            <w:pPr>
              <w:spacing w:before="120" w:after="0" w:line="240" w:lineRule="auto"/>
              <w:ind w:left="1" w:hanging="3"/>
              <w:rPr>
                <w:rFonts w:ascii="Times New Roman" w:hAnsi="Times New Roman" w:cs="Times New Roman"/>
                <w:sz w:val="28"/>
                <w:szCs w:val="28"/>
                <w:lang w:val="uk-UA"/>
              </w:rPr>
            </w:pPr>
          </w:p>
        </w:tc>
        <w:tc>
          <w:tcPr>
            <w:tcW w:w="4349" w:type="dxa"/>
          </w:tcPr>
          <w:p w:rsidR="001632A1" w:rsidRPr="001632A1" w:rsidRDefault="001632A1" w:rsidP="00A14F15">
            <w:pPr>
              <w:spacing w:after="0" w:line="240" w:lineRule="auto"/>
              <w:ind w:left="1" w:hanging="3"/>
              <w:rPr>
                <w:rFonts w:ascii="Times New Roman" w:hAnsi="Times New Roman" w:cs="Times New Roman"/>
                <w:sz w:val="28"/>
                <w:szCs w:val="28"/>
                <w:lang w:val="uk-UA"/>
              </w:rPr>
            </w:pPr>
          </w:p>
        </w:tc>
        <w:tc>
          <w:tcPr>
            <w:tcW w:w="1834" w:type="dxa"/>
          </w:tcPr>
          <w:p w:rsidR="001632A1" w:rsidRDefault="001632A1" w:rsidP="00F4754B">
            <w:pPr>
              <w:spacing w:before="120" w:after="0" w:line="240" w:lineRule="auto"/>
              <w:ind w:leftChars="-26" w:left="-54" w:right="-62" w:hanging="3"/>
              <w:rPr>
                <w:rFonts w:ascii="Times New Roman" w:hAnsi="Times New Roman" w:cs="Times New Roman"/>
                <w:sz w:val="28"/>
                <w:szCs w:val="28"/>
                <w:lang w:val="uk-UA"/>
              </w:rPr>
            </w:pPr>
          </w:p>
        </w:tc>
      </w:tr>
      <w:tr w:rsidR="001632A1" w:rsidRPr="00C33A82" w:rsidTr="00210E7B">
        <w:trPr>
          <w:jc w:val="center"/>
        </w:trPr>
        <w:tc>
          <w:tcPr>
            <w:tcW w:w="1702" w:type="dxa"/>
          </w:tcPr>
          <w:p w:rsidR="001632A1" w:rsidRDefault="001632A1" w:rsidP="00C33A82">
            <w:pPr>
              <w:spacing w:before="120" w:after="0" w:line="240" w:lineRule="auto"/>
              <w:ind w:left="1" w:hanging="3"/>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1.2</w:t>
            </w:r>
          </w:p>
        </w:tc>
        <w:tc>
          <w:tcPr>
            <w:tcW w:w="5084" w:type="dxa"/>
          </w:tcPr>
          <w:p w:rsidR="001632A1" w:rsidRPr="00C25126" w:rsidRDefault="001632A1" w:rsidP="00DE4810">
            <w:pPr>
              <w:spacing w:before="120" w:after="0" w:line="240" w:lineRule="auto"/>
              <w:ind w:left="1" w:hanging="3"/>
              <w:rPr>
                <w:rFonts w:ascii="Times New Roman" w:hAnsi="Times New Roman" w:cs="Times New Roman"/>
                <w:sz w:val="28"/>
                <w:szCs w:val="28"/>
                <w:lang w:val="uk-UA" w:eastAsia="uk-UA"/>
              </w:rPr>
            </w:pPr>
            <w:r w:rsidRPr="001632A1">
              <w:rPr>
                <w:rFonts w:ascii="Times New Roman" w:hAnsi="Times New Roman" w:cs="Times New Roman"/>
                <w:sz w:val="28"/>
                <w:szCs w:val="28"/>
                <w:lang w:val="uk-UA" w:eastAsia="uk-UA"/>
              </w:rPr>
              <w:t>Порядок найменування та перейменування географічних об</w:t>
            </w:r>
            <w:r w:rsidR="00DE4810" w:rsidRPr="00047FEB">
              <w:rPr>
                <w:rFonts w:ascii="Times New Roman" w:hAnsi="Times New Roman" w:cs="Times New Roman"/>
                <w:sz w:val="28"/>
                <w:szCs w:val="28"/>
                <w:lang w:eastAsia="uk-UA"/>
              </w:rPr>
              <w:t>’</w:t>
            </w:r>
            <w:r w:rsidRPr="001632A1">
              <w:rPr>
                <w:rFonts w:ascii="Times New Roman" w:hAnsi="Times New Roman" w:cs="Times New Roman"/>
                <w:sz w:val="28"/>
                <w:szCs w:val="28"/>
                <w:lang w:val="uk-UA" w:eastAsia="uk-UA"/>
              </w:rPr>
              <w:t>єктів, що складають систему адміністративно-територіального устрою України, визначається окремим законом</w:t>
            </w:r>
          </w:p>
        </w:tc>
        <w:tc>
          <w:tcPr>
            <w:tcW w:w="2689" w:type="dxa"/>
          </w:tcPr>
          <w:p w:rsidR="001632A1" w:rsidRPr="001632A1" w:rsidRDefault="001632A1" w:rsidP="00DA4393">
            <w:pPr>
              <w:spacing w:before="120" w:after="0" w:line="240" w:lineRule="auto"/>
              <w:ind w:left="1" w:hanging="3"/>
              <w:rPr>
                <w:rFonts w:ascii="Times New Roman" w:hAnsi="Times New Roman" w:cs="Times New Roman"/>
                <w:sz w:val="28"/>
                <w:szCs w:val="28"/>
                <w:lang w:val="uk-UA"/>
              </w:rPr>
            </w:pPr>
            <w:r w:rsidRPr="001632A1">
              <w:rPr>
                <w:rFonts w:ascii="Times New Roman" w:hAnsi="Times New Roman" w:cs="Times New Roman"/>
                <w:sz w:val="28"/>
                <w:szCs w:val="28"/>
                <w:lang w:val="uk-UA"/>
              </w:rPr>
              <w:t>внести відповідний проект акта</w:t>
            </w:r>
          </w:p>
        </w:tc>
        <w:tc>
          <w:tcPr>
            <w:tcW w:w="4349" w:type="dxa"/>
          </w:tcPr>
          <w:p w:rsidR="00A9121C" w:rsidRPr="00A9121C" w:rsidRDefault="00713160" w:rsidP="00E15CAC">
            <w:pPr>
              <w:spacing w:before="120" w:after="0" w:line="240" w:lineRule="auto"/>
              <w:ind w:left="1" w:hanging="3"/>
              <w:rPr>
                <w:rFonts w:ascii="Times New Roman" w:hAnsi="Times New Roman" w:cs="Times New Roman"/>
                <w:sz w:val="28"/>
                <w:szCs w:val="28"/>
                <w:lang w:val="uk-UA"/>
              </w:rPr>
            </w:pPr>
            <w:r w:rsidRPr="00A9121C">
              <w:rPr>
                <w:rFonts w:ascii="Times New Roman" w:hAnsi="Times New Roman" w:cs="Times New Roman"/>
                <w:sz w:val="28"/>
                <w:szCs w:val="28"/>
                <w:lang w:val="uk-UA"/>
              </w:rPr>
              <w:t xml:space="preserve">Мінінфраструктури </w:t>
            </w:r>
            <w:r w:rsidR="00A9121C" w:rsidRPr="00A9121C">
              <w:rPr>
                <w:rFonts w:ascii="Times New Roman" w:hAnsi="Times New Roman" w:cs="Times New Roman"/>
                <w:sz w:val="28"/>
                <w:szCs w:val="28"/>
                <w:lang w:val="uk-UA"/>
              </w:rPr>
              <w:t>—</w:t>
            </w:r>
            <w:r w:rsidR="00210E7B">
              <w:rPr>
                <w:rFonts w:ascii="Times New Roman" w:hAnsi="Times New Roman" w:cs="Times New Roman"/>
                <w:sz w:val="28"/>
                <w:szCs w:val="28"/>
                <w:lang w:val="uk-UA"/>
              </w:rPr>
              <w:t xml:space="preserve"> </w:t>
            </w:r>
            <w:r w:rsidR="00A9121C" w:rsidRPr="00A9121C">
              <w:rPr>
                <w:rFonts w:ascii="Times New Roman" w:hAnsi="Times New Roman" w:cs="Times New Roman"/>
                <w:sz w:val="28"/>
                <w:szCs w:val="28"/>
                <w:lang w:val="uk-UA"/>
              </w:rPr>
              <w:t>скликання</w:t>
            </w:r>
            <w:r>
              <w:rPr>
                <w:rFonts w:ascii="Times New Roman" w:hAnsi="Times New Roman" w:cs="Times New Roman"/>
                <w:sz w:val="28"/>
                <w:szCs w:val="28"/>
                <w:lang w:val="uk-UA"/>
              </w:rPr>
              <w:br/>
            </w:r>
            <w:r w:rsidRPr="00A9121C">
              <w:rPr>
                <w:rFonts w:ascii="Times New Roman" w:hAnsi="Times New Roman" w:cs="Times New Roman"/>
                <w:sz w:val="28"/>
                <w:szCs w:val="28"/>
                <w:lang w:val="uk-UA"/>
              </w:rPr>
              <w:t>Мінагрополітики</w:t>
            </w:r>
            <w:r>
              <w:rPr>
                <w:rFonts w:ascii="Times New Roman" w:hAnsi="Times New Roman" w:cs="Times New Roman"/>
                <w:sz w:val="28"/>
                <w:szCs w:val="28"/>
                <w:lang w:val="uk-UA"/>
              </w:rPr>
              <w:br/>
            </w:r>
            <w:r w:rsidR="00A9121C" w:rsidRPr="00A9121C">
              <w:rPr>
                <w:rFonts w:ascii="Times New Roman" w:hAnsi="Times New Roman" w:cs="Times New Roman"/>
                <w:sz w:val="28"/>
                <w:szCs w:val="28"/>
                <w:lang w:val="uk-UA"/>
              </w:rPr>
              <w:t>Мінфін</w:t>
            </w:r>
            <w:r>
              <w:rPr>
                <w:rFonts w:ascii="Times New Roman" w:hAnsi="Times New Roman" w:cs="Times New Roman"/>
                <w:sz w:val="28"/>
                <w:szCs w:val="28"/>
                <w:lang w:val="uk-UA"/>
              </w:rPr>
              <w:br/>
            </w:r>
            <w:r w:rsidR="00A9121C" w:rsidRPr="00A9121C">
              <w:rPr>
                <w:rFonts w:ascii="Times New Roman" w:hAnsi="Times New Roman" w:cs="Times New Roman"/>
                <w:sz w:val="28"/>
                <w:szCs w:val="28"/>
                <w:lang w:val="uk-UA"/>
              </w:rPr>
              <w:t>Мінекономіки</w:t>
            </w:r>
            <w:r>
              <w:rPr>
                <w:rFonts w:ascii="Times New Roman" w:hAnsi="Times New Roman" w:cs="Times New Roman"/>
                <w:sz w:val="28"/>
                <w:szCs w:val="28"/>
                <w:lang w:val="uk-UA"/>
              </w:rPr>
              <w:br/>
              <w:t>Міндовкілля</w:t>
            </w:r>
            <w:r>
              <w:rPr>
                <w:rFonts w:ascii="Times New Roman" w:hAnsi="Times New Roman" w:cs="Times New Roman"/>
                <w:sz w:val="28"/>
                <w:szCs w:val="28"/>
                <w:lang w:val="uk-UA"/>
              </w:rPr>
              <w:br/>
            </w:r>
            <w:r w:rsidR="00A9121C" w:rsidRPr="00A9121C">
              <w:rPr>
                <w:rFonts w:ascii="Times New Roman" w:hAnsi="Times New Roman" w:cs="Times New Roman"/>
                <w:sz w:val="28"/>
                <w:szCs w:val="28"/>
                <w:lang w:val="uk-UA"/>
              </w:rPr>
              <w:t>Мін’юст</w:t>
            </w:r>
            <w:r w:rsidR="00C44AF8">
              <w:rPr>
                <w:rFonts w:ascii="Times New Roman" w:hAnsi="Times New Roman" w:cs="Times New Roman"/>
                <w:sz w:val="28"/>
                <w:szCs w:val="28"/>
                <w:lang w:val="uk-UA"/>
              </w:rPr>
              <w:br/>
              <w:t>Мінцифри</w:t>
            </w:r>
            <w:r>
              <w:rPr>
                <w:rFonts w:ascii="Times New Roman" w:hAnsi="Times New Roman" w:cs="Times New Roman"/>
                <w:sz w:val="28"/>
                <w:szCs w:val="28"/>
                <w:lang w:val="uk-UA"/>
              </w:rPr>
              <w:br/>
            </w:r>
            <w:r w:rsidR="00A9121C" w:rsidRPr="00A9121C">
              <w:rPr>
                <w:rFonts w:ascii="Times New Roman" w:hAnsi="Times New Roman" w:cs="Times New Roman"/>
                <w:sz w:val="28"/>
                <w:szCs w:val="28"/>
                <w:lang w:val="uk-UA"/>
              </w:rPr>
              <w:t>Держгеокадастр</w:t>
            </w:r>
          </w:p>
          <w:p w:rsidR="001632A1" w:rsidRPr="001632A1" w:rsidRDefault="001632A1" w:rsidP="001632A1">
            <w:pPr>
              <w:spacing w:after="0" w:line="240" w:lineRule="auto"/>
              <w:ind w:left="1" w:hanging="3"/>
              <w:rPr>
                <w:rFonts w:ascii="Times New Roman" w:hAnsi="Times New Roman" w:cs="Times New Roman"/>
                <w:sz w:val="28"/>
                <w:szCs w:val="28"/>
                <w:lang w:val="uk-UA"/>
              </w:rPr>
            </w:pPr>
          </w:p>
          <w:p w:rsidR="00210E7B" w:rsidRDefault="00713160" w:rsidP="00210E7B">
            <w:pPr>
              <w:spacing w:after="0" w:line="240" w:lineRule="auto"/>
              <w:ind w:left="1" w:hanging="3"/>
              <w:rPr>
                <w:rFonts w:ascii="Times New Roman" w:hAnsi="Times New Roman" w:cs="Times New Roman"/>
                <w:i/>
                <w:sz w:val="28"/>
                <w:szCs w:val="28"/>
                <w:lang w:val="uk-UA"/>
              </w:rPr>
            </w:pPr>
            <w:r w:rsidRPr="00713160">
              <w:rPr>
                <w:rFonts w:ascii="Times New Roman" w:hAnsi="Times New Roman" w:cs="Times New Roman"/>
                <w:i/>
                <w:sz w:val="28"/>
                <w:szCs w:val="28"/>
                <w:lang w:val="uk-UA"/>
              </w:rPr>
              <w:t>Департамент регіональної політики</w:t>
            </w:r>
            <w:r w:rsidR="00210E7B">
              <w:rPr>
                <w:rFonts w:ascii="Times New Roman" w:hAnsi="Times New Roman" w:cs="Times New Roman"/>
                <w:i/>
                <w:sz w:val="28"/>
                <w:szCs w:val="28"/>
                <w:lang w:val="uk-UA"/>
              </w:rPr>
              <w:t>,</w:t>
            </w:r>
          </w:p>
          <w:p w:rsidR="001632A1" w:rsidRPr="001632A1" w:rsidRDefault="00210E7B" w:rsidP="00210E7B">
            <w:pPr>
              <w:spacing w:after="0" w:line="240" w:lineRule="auto"/>
              <w:ind w:left="1" w:hanging="3"/>
              <w:rPr>
                <w:rFonts w:ascii="Times New Roman" w:hAnsi="Times New Roman" w:cs="Times New Roman"/>
                <w:sz w:val="28"/>
                <w:szCs w:val="28"/>
                <w:lang w:val="uk-UA"/>
              </w:rPr>
            </w:pPr>
            <w:r>
              <w:rPr>
                <w:rFonts w:ascii="Times New Roman" w:hAnsi="Times New Roman" w:cs="Times New Roman"/>
                <w:i/>
                <w:sz w:val="28"/>
                <w:szCs w:val="28"/>
                <w:lang w:val="uk-UA"/>
              </w:rPr>
              <w:t>Д</w:t>
            </w:r>
            <w:r w:rsidR="001632A1" w:rsidRPr="00F43547">
              <w:rPr>
                <w:rFonts w:ascii="Times New Roman" w:hAnsi="Times New Roman" w:cs="Times New Roman"/>
                <w:i/>
                <w:sz w:val="28"/>
                <w:szCs w:val="28"/>
                <w:lang w:val="uk-UA"/>
              </w:rPr>
              <w:t xml:space="preserve">епартамент з питань безпеки життєдіяльності, охорони навколишнього природного середовища та </w:t>
            </w:r>
            <w:r>
              <w:rPr>
                <w:rFonts w:ascii="Times New Roman" w:hAnsi="Times New Roman" w:cs="Times New Roman"/>
                <w:i/>
                <w:sz w:val="28"/>
                <w:szCs w:val="28"/>
                <w:lang w:val="uk-UA"/>
              </w:rPr>
              <w:br/>
            </w:r>
            <w:r w:rsidR="001632A1" w:rsidRPr="00F43547">
              <w:rPr>
                <w:rFonts w:ascii="Times New Roman" w:hAnsi="Times New Roman" w:cs="Times New Roman"/>
                <w:i/>
                <w:sz w:val="28"/>
                <w:szCs w:val="28"/>
                <w:lang w:val="uk-UA"/>
              </w:rPr>
              <w:t>агропромислового комплексу</w:t>
            </w:r>
            <w:r>
              <w:rPr>
                <w:rFonts w:ascii="Times New Roman" w:hAnsi="Times New Roman" w:cs="Times New Roman"/>
                <w:i/>
                <w:sz w:val="28"/>
                <w:szCs w:val="28"/>
                <w:lang w:val="uk-UA"/>
              </w:rPr>
              <w:t xml:space="preserve"> —</w:t>
            </w:r>
            <w:r w:rsidR="005D19A5">
              <w:rPr>
                <w:rFonts w:ascii="Times New Roman" w:hAnsi="Times New Roman" w:cs="Times New Roman"/>
                <w:i/>
                <w:sz w:val="28"/>
                <w:szCs w:val="28"/>
                <w:lang w:val="uk-UA"/>
              </w:rPr>
              <w:br/>
            </w:r>
            <w:r>
              <w:rPr>
                <w:rFonts w:ascii="Times New Roman" w:hAnsi="Times New Roman" w:cs="Times New Roman"/>
                <w:i/>
                <w:sz w:val="28"/>
                <w:szCs w:val="28"/>
                <w:lang w:val="uk-UA"/>
              </w:rPr>
              <w:t>відповідно до компетенції</w:t>
            </w:r>
          </w:p>
        </w:tc>
        <w:tc>
          <w:tcPr>
            <w:tcW w:w="1834" w:type="dxa"/>
          </w:tcPr>
          <w:p w:rsidR="001632A1" w:rsidRDefault="00F43547" w:rsidP="00F4754B">
            <w:pPr>
              <w:spacing w:before="120" w:after="0" w:line="240" w:lineRule="auto"/>
              <w:ind w:leftChars="-26" w:left="-54" w:right="-62" w:hanging="3"/>
              <w:rPr>
                <w:rFonts w:ascii="Times New Roman" w:hAnsi="Times New Roman" w:cs="Times New Roman"/>
                <w:sz w:val="28"/>
                <w:szCs w:val="28"/>
                <w:lang w:val="uk-UA"/>
              </w:rPr>
            </w:pPr>
            <w:r w:rsidRPr="00F43547">
              <w:rPr>
                <w:rFonts w:ascii="Times New Roman" w:hAnsi="Times New Roman" w:cs="Times New Roman"/>
                <w:sz w:val="28"/>
                <w:szCs w:val="28"/>
                <w:lang w:val="uk-UA"/>
              </w:rPr>
              <w:t>до 7 липня 2023 року</w:t>
            </w:r>
          </w:p>
        </w:tc>
      </w:tr>
      <w:tr w:rsidR="00303802" w:rsidRPr="00C33A82" w:rsidTr="00210E7B">
        <w:trPr>
          <w:jc w:val="center"/>
        </w:trPr>
        <w:tc>
          <w:tcPr>
            <w:tcW w:w="1702" w:type="dxa"/>
          </w:tcPr>
          <w:p w:rsidR="00303802" w:rsidRPr="00C33A82" w:rsidRDefault="00303802" w:rsidP="00C33A82">
            <w:pPr>
              <w:spacing w:before="120" w:after="0" w:line="240" w:lineRule="auto"/>
              <w:ind w:left="1" w:hanging="3"/>
              <w:jc w:val="center"/>
              <w:rPr>
                <w:rFonts w:ascii="Times New Roman" w:hAnsi="Times New Roman" w:cs="Times New Roman"/>
                <w:color w:val="000000"/>
                <w:sz w:val="28"/>
                <w:szCs w:val="28"/>
                <w:lang w:val="uk-UA"/>
              </w:rPr>
            </w:pPr>
          </w:p>
        </w:tc>
        <w:tc>
          <w:tcPr>
            <w:tcW w:w="5084" w:type="dxa"/>
          </w:tcPr>
          <w:p w:rsidR="00303802" w:rsidRPr="00C25126" w:rsidRDefault="00303802" w:rsidP="0020727D">
            <w:pPr>
              <w:spacing w:before="120" w:after="0" w:line="240" w:lineRule="auto"/>
              <w:ind w:left="1" w:hanging="3"/>
              <w:rPr>
                <w:rFonts w:ascii="Times New Roman" w:hAnsi="Times New Roman" w:cs="Times New Roman"/>
                <w:b/>
                <w:sz w:val="28"/>
                <w:szCs w:val="28"/>
                <w:lang w:val="uk-UA"/>
              </w:rPr>
            </w:pPr>
            <w:r w:rsidRPr="00C25126">
              <w:rPr>
                <w:rFonts w:ascii="Times New Roman" w:hAnsi="Times New Roman" w:cs="Times New Roman"/>
                <w:b/>
                <w:sz w:val="28"/>
                <w:szCs w:val="28"/>
                <w:lang w:val="uk-UA"/>
              </w:rPr>
              <w:t>До</w:t>
            </w:r>
            <w:r w:rsidR="00A561FC" w:rsidRPr="00C25126">
              <w:rPr>
                <w:rFonts w:ascii="Times New Roman" w:hAnsi="Times New Roman" w:cs="Times New Roman"/>
                <w:b/>
                <w:sz w:val="28"/>
                <w:szCs w:val="28"/>
                <w:lang w:val="uk-UA"/>
              </w:rPr>
              <w:t xml:space="preserve"> </w:t>
            </w:r>
            <w:r w:rsidR="00A7458F" w:rsidRPr="00C25126">
              <w:rPr>
                <w:rFonts w:ascii="Times New Roman" w:hAnsi="Times New Roman" w:cs="Times New Roman"/>
                <w:b/>
                <w:sz w:val="28"/>
                <w:szCs w:val="28"/>
                <w:lang w:val="uk-UA"/>
              </w:rPr>
              <w:t>абзацу</w:t>
            </w:r>
            <w:r w:rsidR="00D93ED3" w:rsidRPr="00C25126">
              <w:rPr>
                <w:rFonts w:ascii="Times New Roman" w:hAnsi="Times New Roman" w:cs="Times New Roman"/>
                <w:b/>
                <w:sz w:val="28"/>
                <w:szCs w:val="28"/>
                <w:lang w:val="uk-UA"/>
              </w:rPr>
              <w:t xml:space="preserve"> </w:t>
            </w:r>
            <w:r w:rsidR="0020727D">
              <w:rPr>
                <w:rFonts w:ascii="Times New Roman" w:hAnsi="Times New Roman" w:cs="Times New Roman"/>
                <w:b/>
                <w:sz w:val="28"/>
                <w:szCs w:val="28"/>
                <w:lang w:val="uk-UA"/>
              </w:rPr>
              <w:t>третього</w:t>
            </w:r>
            <w:r w:rsidR="00D93ED3" w:rsidRPr="00C25126">
              <w:rPr>
                <w:rFonts w:ascii="Times New Roman" w:hAnsi="Times New Roman" w:cs="Times New Roman"/>
                <w:b/>
                <w:sz w:val="28"/>
                <w:szCs w:val="28"/>
                <w:lang w:val="uk-UA"/>
              </w:rPr>
              <w:t xml:space="preserve"> </w:t>
            </w:r>
            <w:r w:rsidR="00A45E34" w:rsidRPr="00C25126">
              <w:rPr>
                <w:rFonts w:ascii="Times New Roman" w:hAnsi="Times New Roman" w:cs="Times New Roman"/>
                <w:b/>
                <w:sz w:val="28"/>
                <w:szCs w:val="28"/>
                <w:lang w:val="uk-UA"/>
              </w:rPr>
              <w:t xml:space="preserve">пункту </w:t>
            </w:r>
            <w:r w:rsidR="0020727D">
              <w:rPr>
                <w:rFonts w:ascii="Times New Roman" w:hAnsi="Times New Roman" w:cs="Times New Roman"/>
                <w:b/>
                <w:sz w:val="28"/>
                <w:szCs w:val="28"/>
                <w:lang w:val="uk-UA"/>
              </w:rPr>
              <w:t>6</w:t>
            </w:r>
            <w:r w:rsidR="00787E05">
              <w:rPr>
                <w:rFonts w:ascii="Times New Roman" w:hAnsi="Times New Roman" w:cs="Times New Roman"/>
                <w:b/>
                <w:sz w:val="28"/>
                <w:szCs w:val="28"/>
                <w:lang w:val="uk-UA"/>
              </w:rPr>
              <w:t xml:space="preserve"> статті 8</w:t>
            </w:r>
          </w:p>
        </w:tc>
        <w:tc>
          <w:tcPr>
            <w:tcW w:w="2689" w:type="dxa"/>
          </w:tcPr>
          <w:p w:rsidR="00303802" w:rsidRPr="00C33A82" w:rsidRDefault="00303802" w:rsidP="00C33A82">
            <w:pPr>
              <w:spacing w:before="120" w:after="0" w:line="240" w:lineRule="auto"/>
              <w:ind w:left="1" w:hanging="3"/>
              <w:rPr>
                <w:rFonts w:ascii="Times New Roman" w:hAnsi="Times New Roman" w:cs="Times New Roman"/>
                <w:color w:val="000000"/>
                <w:sz w:val="28"/>
                <w:szCs w:val="28"/>
                <w:lang w:val="uk-UA"/>
              </w:rPr>
            </w:pPr>
          </w:p>
        </w:tc>
        <w:tc>
          <w:tcPr>
            <w:tcW w:w="4349" w:type="dxa"/>
          </w:tcPr>
          <w:p w:rsidR="00303802" w:rsidRPr="00C33A82" w:rsidRDefault="00303802" w:rsidP="00C33A82">
            <w:pPr>
              <w:spacing w:before="120" w:after="0" w:line="240" w:lineRule="auto"/>
              <w:ind w:left="1" w:hanging="3"/>
              <w:jc w:val="both"/>
              <w:rPr>
                <w:rFonts w:ascii="Times New Roman" w:hAnsi="Times New Roman" w:cs="Times New Roman"/>
                <w:color w:val="000000"/>
                <w:sz w:val="28"/>
                <w:szCs w:val="28"/>
                <w:lang w:val="uk-UA"/>
              </w:rPr>
            </w:pPr>
          </w:p>
        </w:tc>
        <w:tc>
          <w:tcPr>
            <w:tcW w:w="1834" w:type="dxa"/>
          </w:tcPr>
          <w:p w:rsidR="00303802" w:rsidRPr="00C33A82" w:rsidRDefault="00303802" w:rsidP="00C33A82">
            <w:pPr>
              <w:spacing w:before="120" w:after="0" w:line="240" w:lineRule="auto"/>
              <w:ind w:left="1" w:hanging="3"/>
              <w:jc w:val="center"/>
              <w:rPr>
                <w:rFonts w:ascii="Times New Roman" w:hAnsi="Times New Roman" w:cs="Times New Roman"/>
                <w:color w:val="000000"/>
                <w:sz w:val="28"/>
                <w:szCs w:val="28"/>
                <w:lang w:val="uk-UA"/>
              </w:rPr>
            </w:pPr>
          </w:p>
        </w:tc>
      </w:tr>
      <w:tr w:rsidR="00F17AEB" w:rsidRPr="00C33A82" w:rsidTr="00210E7B">
        <w:trPr>
          <w:jc w:val="center"/>
        </w:trPr>
        <w:tc>
          <w:tcPr>
            <w:tcW w:w="1702" w:type="dxa"/>
          </w:tcPr>
          <w:p w:rsidR="00F17AEB" w:rsidRPr="00C33A82" w:rsidRDefault="00890C33" w:rsidP="000456FB">
            <w:pPr>
              <w:spacing w:before="120" w:after="0" w:line="240" w:lineRule="auto"/>
              <w:ind w:left="1" w:hanging="3"/>
              <w:jc w:val="center"/>
              <w:rPr>
                <w:rFonts w:ascii="Times New Roman" w:hAnsi="Times New Roman" w:cs="Times New Roman"/>
                <w:color w:val="000000"/>
                <w:sz w:val="28"/>
                <w:szCs w:val="28"/>
                <w:lang w:val="uk-UA"/>
              </w:rPr>
            </w:pPr>
            <w:r w:rsidRPr="00C33A82">
              <w:rPr>
                <w:rFonts w:ascii="Times New Roman" w:hAnsi="Times New Roman" w:cs="Times New Roman"/>
                <w:color w:val="000000"/>
                <w:sz w:val="28"/>
                <w:szCs w:val="28"/>
                <w:lang w:val="uk-UA"/>
              </w:rPr>
              <w:t>1.</w:t>
            </w:r>
            <w:r w:rsidR="000456FB">
              <w:rPr>
                <w:rFonts w:ascii="Times New Roman" w:hAnsi="Times New Roman" w:cs="Times New Roman"/>
                <w:color w:val="000000"/>
                <w:sz w:val="28"/>
                <w:szCs w:val="28"/>
                <w:lang w:val="uk-UA"/>
              </w:rPr>
              <w:t>3</w:t>
            </w:r>
          </w:p>
        </w:tc>
        <w:tc>
          <w:tcPr>
            <w:tcW w:w="5084" w:type="dxa"/>
          </w:tcPr>
          <w:p w:rsidR="00F17AEB" w:rsidRPr="00DE4810" w:rsidRDefault="00055A47" w:rsidP="0078621A">
            <w:pPr>
              <w:spacing w:before="120" w:after="0" w:line="240" w:lineRule="auto"/>
              <w:ind w:left="1" w:hanging="3"/>
              <w:rPr>
                <w:rFonts w:ascii="Times New Roman" w:hAnsi="Times New Roman" w:cs="Times New Roman"/>
                <w:sz w:val="28"/>
                <w:szCs w:val="28"/>
                <w:lang w:val="uk-UA"/>
              </w:rPr>
            </w:pPr>
            <w:r w:rsidRPr="00DE4810">
              <w:rPr>
                <w:rFonts w:ascii="Times New Roman" w:hAnsi="Times New Roman"/>
                <w:sz w:val="28"/>
                <w:szCs w:val="28"/>
                <w:lang w:val="uk-UA" w:eastAsia="uk-UA"/>
              </w:rPr>
              <w:t>У разі якщо протягом строку, зазначеного в </w:t>
            </w:r>
            <w:hyperlink r:id="rId9" w:anchor="n159" w:history="1">
              <w:r w:rsidRPr="00DE4810">
                <w:rPr>
                  <w:rFonts w:ascii="Times New Roman" w:hAnsi="Times New Roman"/>
                  <w:sz w:val="28"/>
                  <w:szCs w:val="28"/>
                  <w:lang w:val="uk-UA" w:eastAsia="uk-UA"/>
                </w:rPr>
                <w:t>абзаці першому</w:t>
              </w:r>
            </w:hyperlink>
            <w:r w:rsidRPr="00DE4810">
              <w:rPr>
                <w:rFonts w:ascii="Times New Roman" w:hAnsi="Times New Roman"/>
                <w:sz w:val="28"/>
                <w:szCs w:val="28"/>
                <w:lang w:val="uk-UA" w:eastAsia="uk-UA"/>
              </w:rPr>
              <w:t xml:space="preserve"> цього пункту, Верховною Радою Автономної Республіки Крим, органами місцевого самоврядування (обласними, районними, сільськими, селищними, міськими радами), військовими адміністраціями населеного пункту </w:t>
            </w:r>
            <w:r w:rsidRPr="00DE4810">
              <w:rPr>
                <w:rFonts w:ascii="Times New Roman" w:hAnsi="Times New Roman"/>
                <w:sz w:val="28"/>
                <w:szCs w:val="28"/>
                <w:lang w:val="uk-UA" w:eastAsia="uk-UA"/>
              </w:rPr>
              <w:lastRenderedPageBreak/>
              <w:t>(населених пунктів), військово-цивільними адміністраціями населеного пункту (населених пунктів) у встановленому цим Законом порядку не прийнято рішення про перейменування назв географічних об’єктів, що містять символіку російської імперської політики або присвячені особам/подіям, зазначеним в абзаці першому цього пункту, таке рішення у формі постанови приймається Кабінетом Міністрів України у тримісячний строк, що обчислюється з моменту закінчення строку, встановлено</w:t>
            </w:r>
            <w:r w:rsidR="003E092B">
              <w:rPr>
                <w:rFonts w:ascii="Times New Roman" w:hAnsi="Times New Roman"/>
                <w:sz w:val="28"/>
                <w:szCs w:val="28"/>
                <w:lang w:val="uk-UA" w:eastAsia="uk-UA"/>
              </w:rPr>
              <w:t>го абзацом першим цього пункту</w:t>
            </w:r>
          </w:p>
        </w:tc>
        <w:tc>
          <w:tcPr>
            <w:tcW w:w="2689" w:type="dxa"/>
          </w:tcPr>
          <w:p w:rsidR="00F17AEB" w:rsidRPr="00DE4810" w:rsidRDefault="00FD47D2" w:rsidP="00787E05">
            <w:pPr>
              <w:spacing w:before="120" w:after="0" w:line="240" w:lineRule="auto"/>
              <w:ind w:left="1" w:hanging="3"/>
              <w:rPr>
                <w:rFonts w:ascii="Times New Roman" w:hAnsi="Times New Roman" w:cs="Times New Roman"/>
                <w:sz w:val="28"/>
                <w:szCs w:val="28"/>
                <w:lang w:val="uk-UA"/>
              </w:rPr>
            </w:pPr>
            <w:r w:rsidRPr="00DE4810">
              <w:rPr>
                <w:rFonts w:ascii="Times New Roman" w:hAnsi="Times New Roman" w:cs="Times New Roman"/>
                <w:sz w:val="28"/>
                <w:szCs w:val="28"/>
                <w:lang w:val="uk-UA"/>
              </w:rPr>
              <w:lastRenderedPageBreak/>
              <w:t xml:space="preserve">у разі потреби </w:t>
            </w:r>
            <w:r w:rsidR="009954F3" w:rsidRPr="00DE4810">
              <w:rPr>
                <w:rFonts w:ascii="Times New Roman" w:hAnsi="Times New Roman" w:cs="Times New Roman"/>
                <w:sz w:val="28"/>
                <w:szCs w:val="28"/>
                <w:lang w:val="uk-UA"/>
              </w:rPr>
              <w:t>внести відповідний проект акт</w:t>
            </w:r>
            <w:r w:rsidR="00787E05" w:rsidRPr="00DE4810">
              <w:rPr>
                <w:rFonts w:ascii="Times New Roman" w:hAnsi="Times New Roman" w:cs="Times New Roman"/>
                <w:sz w:val="28"/>
                <w:szCs w:val="28"/>
                <w:lang w:val="uk-UA"/>
              </w:rPr>
              <w:t>а</w:t>
            </w:r>
          </w:p>
        </w:tc>
        <w:tc>
          <w:tcPr>
            <w:tcW w:w="4349" w:type="dxa"/>
          </w:tcPr>
          <w:p w:rsidR="003E092B" w:rsidRDefault="00713160" w:rsidP="003E092B">
            <w:pPr>
              <w:spacing w:before="120" w:after="0" w:line="240" w:lineRule="auto"/>
              <w:ind w:left="1" w:hanging="3"/>
              <w:rPr>
                <w:rFonts w:ascii="Times New Roman" w:hAnsi="Times New Roman" w:cs="Times New Roman"/>
                <w:sz w:val="28"/>
                <w:szCs w:val="28"/>
                <w:lang w:val="uk-UA"/>
              </w:rPr>
            </w:pPr>
            <w:r w:rsidRPr="003E092B">
              <w:rPr>
                <w:rFonts w:ascii="Times New Roman" w:hAnsi="Times New Roman" w:cs="Times New Roman"/>
                <w:sz w:val="28"/>
                <w:szCs w:val="28"/>
                <w:lang w:val="uk-UA"/>
              </w:rPr>
              <w:t xml:space="preserve">Мінінфраструктури </w:t>
            </w:r>
            <w:r w:rsidR="003E092B" w:rsidRPr="003E092B">
              <w:rPr>
                <w:rFonts w:ascii="Times New Roman" w:hAnsi="Times New Roman" w:cs="Times New Roman"/>
                <w:sz w:val="28"/>
                <w:szCs w:val="28"/>
                <w:lang w:val="uk-UA"/>
              </w:rPr>
              <w:t>—</w:t>
            </w:r>
            <w:r w:rsidR="00210E7B">
              <w:rPr>
                <w:rFonts w:ascii="Times New Roman" w:hAnsi="Times New Roman" w:cs="Times New Roman"/>
                <w:sz w:val="28"/>
                <w:szCs w:val="28"/>
                <w:lang w:val="uk-UA"/>
              </w:rPr>
              <w:t xml:space="preserve"> </w:t>
            </w:r>
            <w:r w:rsidR="003E092B" w:rsidRPr="003E092B">
              <w:rPr>
                <w:rFonts w:ascii="Times New Roman" w:hAnsi="Times New Roman" w:cs="Times New Roman"/>
                <w:sz w:val="28"/>
                <w:szCs w:val="28"/>
                <w:lang w:val="uk-UA"/>
              </w:rPr>
              <w:t>скликання</w:t>
            </w:r>
          </w:p>
          <w:p w:rsidR="007D6E8A" w:rsidRPr="00DE4810" w:rsidRDefault="00713160" w:rsidP="007D6E8A">
            <w:pPr>
              <w:spacing w:after="0" w:line="240" w:lineRule="auto"/>
              <w:ind w:left="1" w:hanging="3"/>
              <w:rPr>
                <w:rFonts w:ascii="Times New Roman" w:hAnsi="Times New Roman" w:cs="Times New Roman"/>
                <w:sz w:val="28"/>
                <w:szCs w:val="28"/>
                <w:lang w:val="uk-UA"/>
              </w:rPr>
            </w:pPr>
            <w:r w:rsidRPr="003E092B">
              <w:rPr>
                <w:rFonts w:ascii="Times New Roman" w:hAnsi="Times New Roman" w:cs="Times New Roman"/>
                <w:sz w:val="28"/>
                <w:szCs w:val="28"/>
                <w:lang w:val="uk-UA"/>
              </w:rPr>
              <w:t>Мінагрополітики</w:t>
            </w:r>
            <w:r>
              <w:rPr>
                <w:rFonts w:ascii="Times New Roman" w:hAnsi="Times New Roman" w:cs="Times New Roman"/>
                <w:sz w:val="28"/>
                <w:szCs w:val="28"/>
                <w:lang w:val="uk-UA"/>
              </w:rPr>
              <w:br/>
            </w:r>
            <w:r w:rsidR="003E092B" w:rsidRPr="003E092B">
              <w:rPr>
                <w:rFonts w:ascii="Times New Roman" w:hAnsi="Times New Roman" w:cs="Times New Roman"/>
                <w:sz w:val="28"/>
                <w:szCs w:val="28"/>
                <w:lang w:val="uk-UA"/>
              </w:rPr>
              <w:t>Мінфін</w:t>
            </w:r>
            <w:r>
              <w:rPr>
                <w:rFonts w:ascii="Times New Roman" w:hAnsi="Times New Roman" w:cs="Times New Roman"/>
                <w:sz w:val="28"/>
                <w:szCs w:val="28"/>
                <w:lang w:val="uk-UA"/>
              </w:rPr>
              <w:br/>
            </w:r>
            <w:r w:rsidR="003E092B" w:rsidRPr="003E092B">
              <w:rPr>
                <w:rFonts w:ascii="Times New Roman" w:hAnsi="Times New Roman" w:cs="Times New Roman"/>
                <w:sz w:val="28"/>
                <w:szCs w:val="28"/>
                <w:lang w:val="uk-UA"/>
              </w:rPr>
              <w:t>Мінекономіки</w:t>
            </w:r>
            <w:r>
              <w:rPr>
                <w:rFonts w:ascii="Times New Roman" w:hAnsi="Times New Roman" w:cs="Times New Roman"/>
                <w:sz w:val="28"/>
                <w:szCs w:val="28"/>
                <w:lang w:val="uk-UA"/>
              </w:rPr>
              <w:br/>
              <w:t>Міндовкілля</w:t>
            </w:r>
            <w:r>
              <w:rPr>
                <w:rFonts w:ascii="Times New Roman" w:hAnsi="Times New Roman" w:cs="Times New Roman"/>
                <w:sz w:val="28"/>
                <w:szCs w:val="28"/>
                <w:lang w:val="uk-UA"/>
              </w:rPr>
              <w:br/>
            </w:r>
            <w:r w:rsidR="003E092B" w:rsidRPr="003E092B">
              <w:rPr>
                <w:rFonts w:ascii="Times New Roman" w:hAnsi="Times New Roman" w:cs="Times New Roman"/>
                <w:sz w:val="28"/>
                <w:szCs w:val="28"/>
                <w:lang w:val="uk-UA"/>
              </w:rPr>
              <w:t>Мін’юст</w:t>
            </w:r>
            <w:r w:rsidR="00C44AF8">
              <w:rPr>
                <w:rFonts w:ascii="Times New Roman" w:hAnsi="Times New Roman" w:cs="Times New Roman"/>
                <w:sz w:val="28"/>
                <w:szCs w:val="28"/>
                <w:lang w:val="uk-UA"/>
              </w:rPr>
              <w:br/>
              <w:t>Мінцифри</w:t>
            </w:r>
            <w:r>
              <w:rPr>
                <w:rFonts w:ascii="Times New Roman" w:hAnsi="Times New Roman" w:cs="Times New Roman"/>
                <w:sz w:val="28"/>
                <w:szCs w:val="28"/>
                <w:lang w:val="uk-UA"/>
              </w:rPr>
              <w:br/>
            </w:r>
            <w:r w:rsidR="003E092B" w:rsidRPr="003E092B">
              <w:rPr>
                <w:rFonts w:ascii="Times New Roman" w:hAnsi="Times New Roman" w:cs="Times New Roman"/>
                <w:sz w:val="28"/>
                <w:szCs w:val="28"/>
                <w:lang w:val="uk-UA"/>
              </w:rPr>
              <w:t>Держгеокадастр</w:t>
            </w:r>
            <w:r>
              <w:rPr>
                <w:rFonts w:ascii="Times New Roman" w:hAnsi="Times New Roman" w:cs="Times New Roman"/>
                <w:sz w:val="28"/>
                <w:szCs w:val="28"/>
                <w:lang w:val="uk-UA"/>
              </w:rPr>
              <w:br/>
            </w:r>
            <w:r w:rsidR="007D6E8A" w:rsidRPr="00DE4810">
              <w:rPr>
                <w:rFonts w:ascii="Times New Roman" w:hAnsi="Times New Roman" w:cs="Times New Roman"/>
                <w:sz w:val="28"/>
                <w:szCs w:val="28"/>
                <w:lang w:val="uk-UA"/>
              </w:rPr>
              <w:lastRenderedPageBreak/>
              <w:t>Український інститут національної пам’яті</w:t>
            </w:r>
          </w:p>
          <w:p w:rsidR="007D6E8A" w:rsidRDefault="007D6E8A" w:rsidP="007D6E8A">
            <w:pPr>
              <w:spacing w:after="0" w:line="240" w:lineRule="auto"/>
              <w:ind w:left="1" w:hanging="3"/>
              <w:rPr>
                <w:rFonts w:ascii="Times New Roman" w:hAnsi="Times New Roman" w:cs="Times New Roman"/>
                <w:sz w:val="28"/>
                <w:szCs w:val="28"/>
                <w:lang w:val="uk-UA"/>
              </w:rPr>
            </w:pPr>
          </w:p>
          <w:p w:rsidR="00875FE4" w:rsidRPr="00DE4810" w:rsidRDefault="00713160" w:rsidP="00210E7B">
            <w:pPr>
              <w:spacing w:after="0" w:line="240" w:lineRule="auto"/>
              <w:ind w:left="1" w:hanging="3"/>
              <w:rPr>
                <w:rFonts w:ascii="Times New Roman" w:hAnsi="Times New Roman" w:cs="Times New Roman"/>
                <w:i/>
                <w:sz w:val="28"/>
                <w:szCs w:val="28"/>
                <w:lang w:val="uk-UA"/>
              </w:rPr>
            </w:pPr>
            <w:r w:rsidRPr="00713160">
              <w:rPr>
                <w:rFonts w:ascii="Times New Roman" w:hAnsi="Times New Roman" w:cs="Times New Roman"/>
                <w:i/>
                <w:sz w:val="28"/>
                <w:szCs w:val="28"/>
                <w:lang w:val="uk-UA"/>
              </w:rPr>
              <w:t>Департамент регіональної політики</w:t>
            </w:r>
            <w:r w:rsidR="00210E7B">
              <w:rPr>
                <w:rFonts w:ascii="Times New Roman" w:hAnsi="Times New Roman" w:cs="Times New Roman"/>
                <w:i/>
                <w:sz w:val="28"/>
                <w:szCs w:val="28"/>
                <w:lang w:val="uk-UA"/>
              </w:rPr>
              <w:t>,</w:t>
            </w:r>
            <w:r>
              <w:rPr>
                <w:rFonts w:ascii="Times New Roman" w:hAnsi="Times New Roman" w:cs="Times New Roman"/>
                <w:i/>
                <w:sz w:val="28"/>
                <w:szCs w:val="28"/>
                <w:lang w:val="uk-UA"/>
              </w:rPr>
              <w:br/>
            </w:r>
            <w:r w:rsidR="003E092B" w:rsidRPr="00DE4810">
              <w:rPr>
                <w:rFonts w:ascii="Times New Roman" w:hAnsi="Times New Roman" w:cs="Times New Roman"/>
                <w:i/>
                <w:sz w:val="28"/>
                <w:szCs w:val="28"/>
                <w:lang w:val="uk-UA"/>
              </w:rPr>
              <w:t>Департамент з питань безпеки життєдіяльності, охорони навколишнього природного середовища та агропромислового комплексу</w:t>
            </w:r>
            <w:r w:rsidR="00210E7B">
              <w:rPr>
                <w:rFonts w:ascii="Times New Roman" w:hAnsi="Times New Roman" w:cs="Times New Roman"/>
                <w:i/>
                <w:sz w:val="28"/>
                <w:szCs w:val="28"/>
                <w:lang w:val="uk-UA"/>
              </w:rPr>
              <w:t>,</w:t>
            </w:r>
            <w:r w:rsidR="003E092B">
              <w:rPr>
                <w:rFonts w:ascii="Times New Roman" w:hAnsi="Times New Roman" w:cs="Times New Roman"/>
                <w:i/>
                <w:sz w:val="28"/>
                <w:szCs w:val="28"/>
                <w:lang w:val="uk-UA"/>
              </w:rPr>
              <w:br/>
            </w:r>
            <w:r w:rsidR="0018343A" w:rsidRPr="00DE4810">
              <w:rPr>
                <w:rFonts w:ascii="Times New Roman" w:hAnsi="Times New Roman" w:cs="Times New Roman"/>
                <w:i/>
                <w:sz w:val="28"/>
                <w:szCs w:val="28"/>
                <w:lang w:val="uk-UA"/>
              </w:rPr>
              <w:t>Департамент гуманітарної</w:t>
            </w:r>
            <w:r w:rsidR="005D19A5">
              <w:rPr>
                <w:rFonts w:ascii="Times New Roman" w:hAnsi="Times New Roman" w:cs="Times New Roman"/>
                <w:i/>
                <w:sz w:val="28"/>
                <w:szCs w:val="28"/>
                <w:lang w:val="uk-UA"/>
              </w:rPr>
              <w:t xml:space="preserve"> </w:t>
            </w:r>
            <w:r w:rsidR="0018343A" w:rsidRPr="00DE4810">
              <w:rPr>
                <w:rFonts w:ascii="Times New Roman" w:hAnsi="Times New Roman" w:cs="Times New Roman"/>
                <w:i/>
                <w:sz w:val="28"/>
                <w:szCs w:val="28"/>
                <w:lang w:val="uk-UA"/>
              </w:rPr>
              <w:t>та соціальної політики</w:t>
            </w:r>
            <w:r w:rsidR="00210E7B">
              <w:rPr>
                <w:rFonts w:ascii="Times New Roman" w:hAnsi="Times New Roman" w:cs="Times New Roman"/>
                <w:i/>
                <w:sz w:val="28"/>
                <w:szCs w:val="28"/>
                <w:lang w:val="uk-UA"/>
              </w:rPr>
              <w:t>,</w:t>
            </w:r>
            <w:r w:rsidR="005D19A5">
              <w:rPr>
                <w:rFonts w:ascii="Times New Roman" w:hAnsi="Times New Roman" w:cs="Times New Roman"/>
                <w:i/>
                <w:sz w:val="28"/>
                <w:szCs w:val="28"/>
                <w:lang w:val="uk-UA"/>
              </w:rPr>
              <w:br/>
            </w:r>
            <w:r w:rsidR="00916E13" w:rsidRPr="00916E13">
              <w:rPr>
                <w:rFonts w:ascii="Times New Roman" w:hAnsi="Times New Roman" w:cs="Times New Roman"/>
                <w:i/>
                <w:sz w:val="28"/>
                <w:szCs w:val="28"/>
                <w:lang w:val="uk-UA"/>
              </w:rPr>
              <w:t>Департамент з питань інфраструктури та технічного регулювання</w:t>
            </w:r>
            <w:r w:rsidR="00210E7B">
              <w:rPr>
                <w:rFonts w:ascii="Times New Roman" w:hAnsi="Times New Roman" w:cs="Times New Roman"/>
                <w:i/>
                <w:sz w:val="28"/>
                <w:szCs w:val="28"/>
                <w:lang w:val="uk-UA"/>
              </w:rPr>
              <w:t xml:space="preserve">  — в</w:t>
            </w:r>
            <w:r w:rsidR="003E092B">
              <w:rPr>
                <w:rFonts w:ascii="Times New Roman" w:hAnsi="Times New Roman" w:cs="Times New Roman"/>
                <w:i/>
                <w:sz w:val="28"/>
                <w:szCs w:val="28"/>
                <w:lang w:val="uk-UA"/>
              </w:rPr>
              <w:t>ідповідно до компетенції</w:t>
            </w:r>
          </w:p>
        </w:tc>
        <w:tc>
          <w:tcPr>
            <w:tcW w:w="1834" w:type="dxa"/>
          </w:tcPr>
          <w:p w:rsidR="00FD47D2" w:rsidRPr="0020727D" w:rsidRDefault="0020727D" w:rsidP="006C4188">
            <w:pPr>
              <w:spacing w:before="120" w:after="0" w:line="240" w:lineRule="auto"/>
              <w:ind w:leftChars="-26" w:left="-54" w:right="-62" w:hanging="3"/>
              <w:rPr>
                <w:rFonts w:ascii="Times New Roman" w:hAnsi="Times New Roman" w:cs="Times New Roman"/>
                <w:i/>
                <w:color w:val="00B0F0"/>
                <w:sz w:val="20"/>
                <w:szCs w:val="20"/>
                <w:lang w:val="uk-UA"/>
              </w:rPr>
            </w:pPr>
            <w:r w:rsidRPr="0020727D">
              <w:rPr>
                <w:rFonts w:ascii="Times New Roman" w:hAnsi="Times New Roman" w:cs="Times New Roman"/>
                <w:color w:val="000000"/>
                <w:sz w:val="28"/>
                <w:szCs w:val="28"/>
                <w:lang w:val="uk-UA"/>
              </w:rPr>
              <w:lastRenderedPageBreak/>
              <w:t xml:space="preserve">до </w:t>
            </w:r>
            <w:r w:rsidR="006C4188">
              <w:rPr>
                <w:rFonts w:ascii="Times New Roman" w:hAnsi="Times New Roman" w:cs="Times New Roman"/>
                <w:color w:val="000000"/>
                <w:sz w:val="28"/>
                <w:szCs w:val="28"/>
                <w:lang w:val="uk-UA"/>
              </w:rPr>
              <w:t>12 квіт</w:t>
            </w:r>
            <w:r w:rsidRPr="0020727D">
              <w:rPr>
                <w:rFonts w:ascii="Times New Roman" w:hAnsi="Times New Roman" w:cs="Times New Roman"/>
                <w:color w:val="000000"/>
                <w:sz w:val="28"/>
                <w:szCs w:val="28"/>
                <w:lang w:val="uk-UA"/>
              </w:rPr>
              <w:t>ня 202</w:t>
            </w:r>
            <w:r w:rsidR="006C4188">
              <w:rPr>
                <w:rFonts w:ascii="Times New Roman" w:hAnsi="Times New Roman" w:cs="Times New Roman"/>
                <w:color w:val="000000"/>
                <w:sz w:val="28"/>
                <w:szCs w:val="28"/>
                <w:lang w:val="uk-UA"/>
              </w:rPr>
              <w:t>4</w:t>
            </w:r>
            <w:r w:rsidRPr="0020727D">
              <w:rPr>
                <w:rFonts w:ascii="Times New Roman" w:hAnsi="Times New Roman" w:cs="Times New Roman"/>
                <w:color w:val="000000"/>
                <w:sz w:val="28"/>
                <w:szCs w:val="28"/>
                <w:lang w:val="uk-UA"/>
              </w:rPr>
              <w:t xml:space="preserve"> року</w:t>
            </w:r>
          </w:p>
        </w:tc>
      </w:tr>
      <w:tr w:rsidR="00E626B1" w:rsidRPr="00C33A82" w:rsidTr="00210E7B">
        <w:trPr>
          <w:jc w:val="center"/>
        </w:trPr>
        <w:tc>
          <w:tcPr>
            <w:tcW w:w="1702" w:type="dxa"/>
          </w:tcPr>
          <w:p w:rsidR="00E626B1" w:rsidRPr="00C33A82" w:rsidRDefault="00E626B1" w:rsidP="00C33A82">
            <w:pPr>
              <w:spacing w:before="120" w:after="0" w:line="240" w:lineRule="auto"/>
              <w:ind w:left="1" w:hanging="3"/>
              <w:jc w:val="center"/>
              <w:rPr>
                <w:rFonts w:ascii="Times New Roman" w:hAnsi="Times New Roman" w:cs="Times New Roman"/>
                <w:color w:val="000000"/>
                <w:sz w:val="28"/>
                <w:szCs w:val="28"/>
                <w:lang w:val="uk-UA"/>
              </w:rPr>
            </w:pPr>
          </w:p>
        </w:tc>
        <w:tc>
          <w:tcPr>
            <w:tcW w:w="5084" w:type="dxa"/>
          </w:tcPr>
          <w:p w:rsidR="00E626B1" w:rsidRPr="00C25126" w:rsidRDefault="00A45E34" w:rsidP="0020727D">
            <w:pPr>
              <w:spacing w:before="120" w:after="0" w:line="240" w:lineRule="auto"/>
              <w:ind w:left="1" w:hanging="3"/>
              <w:rPr>
                <w:rFonts w:ascii="Times New Roman" w:hAnsi="Times New Roman" w:cs="Times New Roman"/>
                <w:b/>
                <w:bCs/>
                <w:position w:val="0"/>
                <w:sz w:val="28"/>
                <w:szCs w:val="28"/>
                <w:lang w:val="uk-UA" w:eastAsia="uk-UA"/>
              </w:rPr>
            </w:pPr>
            <w:r w:rsidRPr="00C25126">
              <w:rPr>
                <w:rFonts w:ascii="Times New Roman" w:hAnsi="Times New Roman" w:cs="Times New Roman"/>
                <w:b/>
                <w:sz w:val="28"/>
                <w:szCs w:val="28"/>
                <w:lang w:val="uk-UA"/>
              </w:rPr>
              <w:t xml:space="preserve">До </w:t>
            </w:r>
            <w:r w:rsidR="00A7458F" w:rsidRPr="00C25126">
              <w:rPr>
                <w:rFonts w:ascii="Times New Roman" w:hAnsi="Times New Roman" w:cs="Times New Roman"/>
                <w:b/>
                <w:sz w:val="28"/>
                <w:szCs w:val="28"/>
                <w:lang w:val="uk-UA"/>
              </w:rPr>
              <w:t>абзацу</w:t>
            </w:r>
            <w:r w:rsidRPr="00C25126">
              <w:rPr>
                <w:rFonts w:ascii="Times New Roman" w:hAnsi="Times New Roman" w:cs="Times New Roman"/>
                <w:b/>
                <w:sz w:val="28"/>
                <w:szCs w:val="28"/>
                <w:lang w:val="uk-UA"/>
              </w:rPr>
              <w:t xml:space="preserve"> </w:t>
            </w:r>
            <w:r w:rsidR="0020727D">
              <w:rPr>
                <w:rFonts w:ascii="Times New Roman" w:hAnsi="Times New Roman" w:cs="Times New Roman"/>
                <w:b/>
                <w:sz w:val="28"/>
                <w:szCs w:val="28"/>
                <w:lang w:val="uk-UA"/>
              </w:rPr>
              <w:t xml:space="preserve">другого </w:t>
            </w:r>
            <w:r w:rsidRPr="00C25126">
              <w:rPr>
                <w:rFonts w:ascii="Times New Roman" w:hAnsi="Times New Roman" w:cs="Times New Roman"/>
                <w:b/>
                <w:sz w:val="28"/>
                <w:szCs w:val="28"/>
                <w:lang w:val="uk-UA"/>
              </w:rPr>
              <w:t xml:space="preserve">пункту </w:t>
            </w:r>
            <w:r w:rsidR="0020727D">
              <w:rPr>
                <w:rFonts w:ascii="Times New Roman" w:hAnsi="Times New Roman" w:cs="Times New Roman"/>
                <w:b/>
                <w:sz w:val="28"/>
                <w:szCs w:val="28"/>
                <w:lang w:val="uk-UA"/>
              </w:rPr>
              <w:t>7</w:t>
            </w:r>
            <w:r w:rsidRPr="00C25126">
              <w:rPr>
                <w:rFonts w:ascii="Times New Roman" w:hAnsi="Times New Roman" w:cs="Times New Roman"/>
                <w:b/>
                <w:sz w:val="28"/>
                <w:szCs w:val="28"/>
                <w:lang w:val="uk-UA"/>
              </w:rPr>
              <w:t xml:space="preserve"> статті 8</w:t>
            </w:r>
          </w:p>
        </w:tc>
        <w:tc>
          <w:tcPr>
            <w:tcW w:w="2689" w:type="dxa"/>
          </w:tcPr>
          <w:p w:rsidR="00E626B1" w:rsidRPr="00C33A82" w:rsidRDefault="00E626B1" w:rsidP="00C33A82">
            <w:pPr>
              <w:spacing w:before="120" w:after="0" w:line="240" w:lineRule="auto"/>
              <w:ind w:left="1" w:hanging="3"/>
              <w:rPr>
                <w:rFonts w:ascii="Times New Roman" w:hAnsi="Times New Roman" w:cs="Times New Roman"/>
                <w:color w:val="000000"/>
                <w:sz w:val="28"/>
                <w:szCs w:val="28"/>
                <w:lang w:val="uk-UA"/>
              </w:rPr>
            </w:pPr>
          </w:p>
        </w:tc>
        <w:tc>
          <w:tcPr>
            <w:tcW w:w="4349" w:type="dxa"/>
          </w:tcPr>
          <w:p w:rsidR="00E626B1" w:rsidRPr="00C33A82" w:rsidRDefault="00E626B1" w:rsidP="00C33A82">
            <w:pPr>
              <w:spacing w:before="120" w:after="0" w:line="240" w:lineRule="auto"/>
              <w:ind w:left="1" w:hanging="3"/>
              <w:jc w:val="center"/>
              <w:rPr>
                <w:rFonts w:ascii="Times New Roman" w:hAnsi="Times New Roman" w:cs="Times New Roman"/>
                <w:color w:val="000000"/>
                <w:sz w:val="28"/>
                <w:szCs w:val="28"/>
                <w:lang w:val="uk-UA"/>
              </w:rPr>
            </w:pPr>
          </w:p>
        </w:tc>
        <w:tc>
          <w:tcPr>
            <w:tcW w:w="1834" w:type="dxa"/>
          </w:tcPr>
          <w:p w:rsidR="00E626B1" w:rsidRPr="00C33A82" w:rsidRDefault="00E626B1" w:rsidP="00C33A82">
            <w:pPr>
              <w:spacing w:before="120" w:after="0" w:line="240" w:lineRule="auto"/>
              <w:ind w:left="1" w:hanging="3"/>
              <w:jc w:val="center"/>
              <w:rPr>
                <w:rFonts w:ascii="Times New Roman" w:hAnsi="Times New Roman" w:cs="Times New Roman"/>
                <w:color w:val="000000"/>
                <w:sz w:val="28"/>
                <w:szCs w:val="28"/>
                <w:lang w:val="uk-UA"/>
              </w:rPr>
            </w:pPr>
          </w:p>
        </w:tc>
      </w:tr>
      <w:tr w:rsidR="00074942" w:rsidRPr="00C33A82" w:rsidTr="00210E7B">
        <w:trPr>
          <w:jc w:val="center"/>
        </w:trPr>
        <w:tc>
          <w:tcPr>
            <w:tcW w:w="1702" w:type="dxa"/>
          </w:tcPr>
          <w:p w:rsidR="00D4332F" w:rsidRPr="00C33A82" w:rsidRDefault="00387C96" w:rsidP="00C33A82">
            <w:pPr>
              <w:tabs>
                <w:tab w:val="left" w:pos="450"/>
              </w:tabs>
              <w:spacing w:before="120" w:after="0" w:line="240" w:lineRule="auto"/>
              <w:ind w:left="1" w:hanging="3"/>
              <w:jc w:val="center"/>
              <w:rPr>
                <w:rFonts w:ascii="Times New Roman" w:hAnsi="Times New Roman" w:cs="Times New Roman"/>
                <w:color w:val="000000"/>
                <w:sz w:val="28"/>
                <w:szCs w:val="28"/>
                <w:lang w:val="uk-UA"/>
              </w:rPr>
            </w:pPr>
            <w:r w:rsidRPr="00C33A82">
              <w:rPr>
                <w:rFonts w:ascii="Times New Roman" w:hAnsi="Times New Roman" w:cs="Times New Roman"/>
                <w:color w:val="000000"/>
                <w:sz w:val="28"/>
                <w:szCs w:val="28"/>
                <w:lang w:val="uk-UA"/>
              </w:rPr>
              <w:t>1.</w:t>
            </w:r>
            <w:r w:rsidR="000456FB">
              <w:rPr>
                <w:rFonts w:ascii="Times New Roman" w:hAnsi="Times New Roman" w:cs="Times New Roman"/>
                <w:color w:val="000000"/>
                <w:sz w:val="28"/>
                <w:szCs w:val="28"/>
                <w:lang w:val="uk-UA"/>
              </w:rPr>
              <w:t>4</w:t>
            </w:r>
          </w:p>
          <w:p w:rsidR="00D4332F" w:rsidRPr="00C33A82" w:rsidRDefault="00D4332F" w:rsidP="00C33A82">
            <w:pPr>
              <w:spacing w:before="120" w:after="0" w:line="240" w:lineRule="auto"/>
              <w:ind w:left="1" w:hanging="3"/>
              <w:rPr>
                <w:rFonts w:ascii="Times New Roman" w:hAnsi="Times New Roman" w:cs="Times New Roman"/>
                <w:b/>
                <w:color w:val="000000"/>
                <w:sz w:val="28"/>
                <w:szCs w:val="28"/>
                <w:lang w:val="uk-UA"/>
              </w:rPr>
            </w:pPr>
          </w:p>
          <w:p w:rsidR="00D4332F" w:rsidRPr="00C33A82" w:rsidRDefault="00D4332F" w:rsidP="00C33A82">
            <w:pPr>
              <w:spacing w:before="120" w:after="0" w:line="240" w:lineRule="auto"/>
              <w:ind w:left="1" w:hanging="3"/>
              <w:rPr>
                <w:rFonts w:ascii="Times New Roman" w:hAnsi="Times New Roman" w:cs="Times New Roman"/>
                <w:b/>
                <w:color w:val="000000"/>
                <w:sz w:val="28"/>
                <w:szCs w:val="28"/>
                <w:lang w:val="uk-UA"/>
              </w:rPr>
            </w:pPr>
          </w:p>
        </w:tc>
        <w:tc>
          <w:tcPr>
            <w:tcW w:w="5084" w:type="dxa"/>
          </w:tcPr>
          <w:p w:rsidR="00210E7B" w:rsidRDefault="00055A47" w:rsidP="0078621A">
            <w:pPr>
              <w:spacing w:before="120" w:after="0" w:line="240" w:lineRule="auto"/>
              <w:ind w:left="1" w:hanging="3"/>
              <w:textDirection w:val="lrTb"/>
              <w:rPr>
                <w:rFonts w:ascii="Times New Roman" w:hAnsi="Times New Roman" w:cs="Times New Roman"/>
                <w:sz w:val="28"/>
                <w:szCs w:val="28"/>
                <w:lang w:val="uk-UA"/>
              </w:rPr>
            </w:pPr>
            <w:r w:rsidRPr="0020727D">
              <w:rPr>
                <w:rFonts w:ascii="Times New Roman" w:hAnsi="Times New Roman" w:cs="Times New Roman"/>
                <w:sz w:val="28"/>
                <w:szCs w:val="28"/>
                <w:lang w:val="uk-UA"/>
              </w:rPr>
              <w:t>Кабінету Міністрів України у шестимісячний строк з дня набрання чинності цим Законом у встановленому законодавством порядку провести консультації з представницькими органами корінних народів України та подати на розгляд Верховної Ради України пропозиції щодо</w:t>
            </w:r>
          </w:p>
          <w:p w:rsidR="00210E7B" w:rsidRDefault="00210E7B" w:rsidP="0078621A">
            <w:pPr>
              <w:spacing w:before="120" w:after="0" w:line="240" w:lineRule="auto"/>
              <w:ind w:left="1" w:hanging="3"/>
              <w:textDirection w:val="lrTb"/>
              <w:rPr>
                <w:rFonts w:ascii="Times New Roman" w:hAnsi="Times New Roman" w:cs="Times New Roman"/>
                <w:sz w:val="28"/>
                <w:szCs w:val="28"/>
                <w:lang w:val="uk-UA"/>
              </w:rPr>
            </w:pPr>
          </w:p>
          <w:p w:rsidR="00210E7B" w:rsidRDefault="00210E7B" w:rsidP="0078621A">
            <w:pPr>
              <w:spacing w:before="120" w:after="0" w:line="240" w:lineRule="auto"/>
              <w:ind w:left="1" w:hanging="3"/>
              <w:textDirection w:val="lrTb"/>
              <w:rPr>
                <w:rFonts w:ascii="Times New Roman" w:hAnsi="Times New Roman" w:cs="Times New Roman"/>
                <w:sz w:val="28"/>
                <w:szCs w:val="28"/>
                <w:lang w:val="uk-UA"/>
              </w:rPr>
            </w:pPr>
          </w:p>
          <w:p w:rsidR="008C70FC" w:rsidRPr="00C25126" w:rsidRDefault="00055A47" w:rsidP="0078621A">
            <w:pPr>
              <w:spacing w:before="120" w:after="0" w:line="240" w:lineRule="auto"/>
              <w:ind w:left="1" w:hanging="3"/>
              <w:textDirection w:val="lrTb"/>
              <w:rPr>
                <w:rFonts w:ascii="Times New Roman" w:hAnsi="Times New Roman" w:cs="Times New Roman"/>
                <w:sz w:val="28"/>
                <w:szCs w:val="28"/>
                <w:lang w:val="uk-UA"/>
              </w:rPr>
            </w:pPr>
            <w:r w:rsidRPr="0020727D">
              <w:rPr>
                <w:rFonts w:ascii="Times New Roman" w:hAnsi="Times New Roman" w:cs="Times New Roman"/>
                <w:sz w:val="28"/>
                <w:szCs w:val="28"/>
                <w:lang w:val="uk-UA"/>
              </w:rPr>
              <w:lastRenderedPageBreak/>
              <w:t>перейменування</w:t>
            </w:r>
            <w:r w:rsidRPr="00C25126">
              <w:rPr>
                <w:rFonts w:ascii="Times New Roman" w:hAnsi="Times New Roman" w:cs="Times New Roman"/>
                <w:sz w:val="28"/>
                <w:szCs w:val="28"/>
                <w:lang w:val="uk-UA"/>
              </w:rPr>
              <w:t xml:space="preserve"> населених пунктів на території Кримського півострову, назви яких містять символіку</w:t>
            </w:r>
            <w:r w:rsidR="00643CF3" w:rsidRPr="00C25126">
              <w:rPr>
                <w:rFonts w:ascii="Times New Roman" w:hAnsi="Times New Roman" w:cs="Times New Roman"/>
                <w:sz w:val="28"/>
                <w:szCs w:val="28"/>
                <w:lang w:val="uk-UA"/>
              </w:rPr>
              <w:t xml:space="preserve"> російської імперської політики</w:t>
            </w:r>
            <w:r w:rsidRPr="00C25126">
              <w:rPr>
                <w:rFonts w:ascii="Times New Roman" w:hAnsi="Times New Roman" w:cs="Times New Roman"/>
                <w:sz w:val="28"/>
                <w:szCs w:val="28"/>
                <w:lang w:val="uk-UA"/>
              </w:rPr>
              <w:t xml:space="preserve"> </w:t>
            </w:r>
          </w:p>
          <w:p w:rsidR="00074942" w:rsidRPr="00C25126" w:rsidRDefault="00074942" w:rsidP="00C33A82">
            <w:pPr>
              <w:spacing w:before="120" w:after="0" w:line="240" w:lineRule="auto"/>
              <w:ind w:left="1" w:hanging="3"/>
              <w:rPr>
                <w:rFonts w:ascii="Times New Roman" w:hAnsi="Times New Roman" w:cs="Times New Roman"/>
                <w:sz w:val="28"/>
                <w:szCs w:val="28"/>
                <w:lang w:val="uk-UA"/>
              </w:rPr>
            </w:pPr>
          </w:p>
          <w:p w:rsidR="00074942" w:rsidRPr="00C25126" w:rsidRDefault="00074942" w:rsidP="00C33A82">
            <w:pPr>
              <w:spacing w:before="120" w:after="0" w:line="240" w:lineRule="auto"/>
              <w:ind w:left="1" w:hanging="3"/>
              <w:rPr>
                <w:rFonts w:ascii="Times New Roman" w:hAnsi="Times New Roman" w:cs="Times New Roman"/>
                <w:sz w:val="28"/>
                <w:szCs w:val="28"/>
                <w:lang w:val="uk-UA"/>
              </w:rPr>
            </w:pPr>
          </w:p>
        </w:tc>
        <w:tc>
          <w:tcPr>
            <w:tcW w:w="2689" w:type="dxa"/>
          </w:tcPr>
          <w:p w:rsidR="00D4332F" w:rsidRPr="0020727D" w:rsidRDefault="00D4332F" w:rsidP="0020727D">
            <w:pPr>
              <w:spacing w:before="120" w:after="0" w:line="240" w:lineRule="auto"/>
              <w:ind w:left="1" w:hanging="3"/>
              <w:textDirection w:val="lrTb"/>
              <w:rPr>
                <w:rFonts w:ascii="Times New Roman" w:hAnsi="Times New Roman" w:cs="Times New Roman"/>
                <w:sz w:val="28"/>
                <w:szCs w:val="28"/>
                <w:lang w:val="uk-UA"/>
              </w:rPr>
            </w:pPr>
            <w:r w:rsidRPr="0020727D">
              <w:rPr>
                <w:rFonts w:ascii="Times New Roman" w:hAnsi="Times New Roman" w:cs="Times New Roman"/>
                <w:sz w:val="28"/>
                <w:szCs w:val="28"/>
                <w:lang w:val="uk-UA"/>
              </w:rPr>
              <w:lastRenderedPageBreak/>
              <w:t>внести відповідн</w:t>
            </w:r>
            <w:r w:rsidR="007D6E8A" w:rsidRPr="0020727D">
              <w:rPr>
                <w:rFonts w:ascii="Times New Roman" w:hAnsi="Times New Roman" w:cs="Times New Roman"/>
                <w:sz w:val="28"/>
                <w:szCs w:val="28"/>
                <w:lang w:val="uk-UA"/>
              </w:rPr>
              <w:t>ий проект</w:t>
            </w:r>
            <w:r w:rsidRPr="0020727D">
              <w:rPr>
                <w:rFonts w:ascii="Times New Roman" w:hAnsi="Times New Roman" w:cs="Times New Roman"/>
                <w:sz w:val="28"/>
                <w:szCs w:val="28"/>
                <w:lang w:val="uk-UA"/>
              </w:rPr>
              <w:t xml:space="preserve"> акт</w:t>
            </w:r>
            <w:r w:rsidR="0020727D" w:rsidRPr="0020727D">
              <w:rPr>
                <w:rFonts w:ascii="Times New Roman" w:hAnsi="Times New Roman" w:cs="Times New Roman"/>
                <w:sz w:val="28"/>
                <w:szCs w:val="28"/>
                <w:lang w:val="uk-UA"/>
              </w:rPr>
              <w:t>а</w:t>
            </w:r>
          </w:p>
        </w:tc>
        <w:tc>
          <w:tcPr>
            <w:tcW w:w="4349" w:type="dxa"/>
          </w:tcPr>
          <w:p w:rsidR="0018343A" w:rsidRPr="0018343A" w:rsidRDefault="007D6E8A" w:rsidP="0018343A">
            <w:pPr>
              <w:spacing w:before="120" w:after="0" w:line="240" w:lineRule="auto"/>
              <w:ind w:left="1" w:hanging="3"/>
              <w:textDirection w:val="lrTb"/>
              <w:rPr>
                <w:rFonts w:ascii="Times New Roman" w:hAnsi="Times New Roman" w:cs="Times New Roman"/>
                <w:sz w:val="28"/>
                <w:szCs w:val="28"/>
                <w:lang w:val="uk-UA"/>
              </w:rPr>
            </w:pPr>
            <w:r w:rsidRPr="0018343A">
              <w:rPr>
                <w:rFonts w:ascii="Times New Roman" w:hAnsi="Times New Roman" w:cs="Times New Roman"/>
                <w:sz w:val="28"/>
                <w:szCs w:val="28"/>
                <w:lang w:val="uk-UA"/>
              </w:rPr>
              <w:t>Мін</w:t>
            </w:r>
            <w:r w:rsidR="0020727D" w:rsidRPr="0018343A">
              <w:rPr>
                <w:rFonts w:ascii="Times New Roman" w:hAnsi="Times New Roman" w:cs="Times New Roman"/>
                <w:sz w:val="28"/>
                <w:szCs w:val="28"/>
                <w:lang w:val="uk-UA"/>
              </w:rPr>
              <w:t>інфраструктури</w:t>
            </w:r>
            <w:r w:rsidRPr="0018343A">
              <w:rPr>
                <w:rFonts w:ascii="Times New Roman" w:hAnsi="Times New Roman" w:cs="Times New Roman"/>
                <w:sz w:val="28"/>
                <w:szCs w:val="28"/>
                <w:lang w:val="uk-UA"/>
              </w:rPr>
              <w:t xml:space="preserve"> </w:t>
            </w:r>
            <w:r w:rsidR="005D19A5">
              <w:rPr>
                <w:rFonts w:ascii="Times New Roman" w:hAnsi="Times New Roman" w:cs="Times New Roman"/>
                <w:sz w:val="28"/>
                <w:szCs w:val="28"/>
                <w:lang w:val="uk-UA"/>
              </w:rPr>
              <w:t>—</w:t>
            </w:r>
            <w:r w:rsidR="001825AA" w:rsidRPr="0018343A">
              <w:rPr>
                <w:rFonts w:ascii="Times New Roman" w:hAnsi="Times New Roman" w:cs="Times New Roman"/>
                <w:sz w:val="28"/>
                <w:szCs w:val="28"/>
                <w:lang w:val="uk-UA"/>
              </w:rPr>
              <w:t xml:space="preserve"> скликання</w:t>
            </w:r>
            <w:r w:rsidR="0020727D" w:rsidRPr="0018343A">
              <w:rPr>
                <w:rFonts w:ascii="Times New Roman" w:hAnsi="Times New Roman" w:cs="Times New Roman"/>
                <w:sz w:val="28"/>
                <w:szCs w:val="28"/>
                <w:lang w:val="uk-UA"/>
              </w:rPr>
              <w:br/>
            </w:r>
            <w:r w:rsidR="0018343A" w:rsidRPr="0018343A">
              <w:rPr>
                <w:rFonts w:ascii="Times New Roman" w:hAnsi="Times New Roman" w:cs="Times New Roman"/>
                <w:sz w:val="28"/>
                <w:szCs w:val="28"/>
                <w:lang w:val="uk-UA"/>
              </w:rPr>
              <w:t>Мінреінтеграції</w:t>
            </w:r>
          </w:p>
          <w:p w:rsidR="0020727D" w:rsidRPr="0018343A" w:rsidRDefault="0020727D" w:rsidP="0018343A">
            <w:pPr>
              <w:spacing w:after="0" w:line="240" w:lineRule="auto"/>
              <w:ind w:left="1" w:hanging="3"/>
              <w:textDirection w:val="lrTb"/>
              <w:rPr>
                <w:rFonts w:ascii="Times New Roman" w:hAnsi="Times New Roman" w:cs="Times New Roman"/>
                <w:sz w:val="28"/>
                <w:szCs w:val="28"/>
                <w:lang w:val="uk-UA"/>
              </w:rPr>
            </w:pPr>
            <w:r w:rsidRPr="0018343A">
              <w:rPr>
                <w:rFonts w:ascii="Times New Roman" w:hAnsi="Times New Roman" w:cs="Times New Roman"/>
                <w:sz w:val="28"/>
                <w:szCs w:val="28"/>
                <w:lang w:val="uk-UA"/>
              </w:rPr>
              <w:t>Мінагрополітики</w:t>
            </w:r>
          </w:p>
          <w:p w:rsidR="007D6E8A" w:rsidRPr="0018343A" w:rsidRDefault="007D6E8A" w:rsidP="0018343A">
            <w:pPr>
              <w:spacing w:after="0" w:line="240" w:lineRule="auto"/>
              <w:ind w:left="1" w:hanging="3"/>
              <w:textDirection w:val="lrTb"/>
              <w:rPr>
                <w:rFonts w:ascii="Times New Roman" w:hAnsi="Times New Roman" w:cs="Times New Roman"/>
                <w:sz w:val="28"/>
                <w:szCs w:val="28"/>
                <w:lang w:val="uk-UA"/>
              </w:rPr>
            </w:pPr>
            <w:r w:rsidRPr="0018343A">
              <w:rPr>
                <w:rFonts w:ascii="Times New Roman" w:hAnsi="Times New Roman" w:cs="Times New Roman"/>
                <w:sz w:val="28"/>
                <w:szCs w:val="28"/>
                <w:lang w:val="uk-UA"/>
              </w:rPr>
              <w:t>МКІП</w:t>
            </w:r>
            <w:r w:rsidR="00C44AF8">
              <w:rPr>
                <w:rFonts w:ascii="Times New Roman" w:hAnsi="Times New Roman" w:cs="Times New Roman"/>
                <w:sz w:val="28"/>
                <w:szCs w:val="28"/>
                <w:lang w:val="uk-UA"/>
              </w:rPr>
              <w:br/>
              <w:t>Мінцифри</w:t>
            </w:r>
          </w:p>
          <w:p w:rsidR="001825AA" w:rsidRPr="0018343A" w:rsidRDefault="001825AA" w:rsidP="0018343A">
            <w:pPr>
              <w:spacing w:after="0" w:line="240" w:lineRule="auto"/>
              <w:ind w:left="1" w:hanging="3"/>
              <w:textDirection w:val="lrTb"/>
              <w:rPr>
                <w:rFonts w:ascii="Times New Roman" w:hAnsi="Times New Roman" w:cs="Times New Roman"/>
                <w:sz w:val="28"/>
                <w:szCs w:val="28"/>
                <w:lang w:val="uk-UA"/>
              </w:rPr>
            </w:pPr>
            <w:r w:rsidRPr="0018343A">
              <w:rPr>
                <w:rFonts w:ascii="Times New Roman" w:hAnsi="Times New Roman" w:cs="Times New Roman"/>
                <w:sz w:val="28"/>
                <w:szCs w:val="28"/>
                <w:lang w:val="uk-UA"/>
              </w:rPr>
              <w:t>Держгеокадастр</w:t>
            </w:r>
          </w:p>
          <w:p w:rsidR="007D6E8A" w:rsidRPr="0018343A" w:rsidRDefault="007D6E8A" w:rsidP="007D6E8A">
            <w:pPr>
              <w:spacing w:after="0" w:line="240" w:lineRule="auto"/>
              <w:ind w:left="1" w:hanging="3"/>
              <w:rPr>
                <w:rFonts w:ascii="Times New Roman" w:hAnsi="Times New Roman" w:cs="Times New Roman"/>
                <w:sz w:val="28"/>
                <w:szCs w:val="28"/>
                <w:lang w:val="uk-UA"/>
              </w:rPr>
            </w:pPr>
            <w:r w:rsidRPr="0018343A">
              <w:rPr>
                <w:rFonts w:ascii="Times New Roman" w:hAnsi="Times New Roman" w:cs="Times New Roman"/>
                <w:sz w:val="28"/>
                <w:szCs w:val="28"/>
                <w:lang w:val="uk-UA"/>
              </w:rPr>
              <w:t xml:space="preserve">ДЕСС </w:t>
            </w:r>
          </w:p>
          <w:p w:rsidR="007D6E8A" w:rsidRPr="0020727D" w:rsidRDefault="007D6E8A" w:rsidP="007D6E8A">
            <w:pPr>
              <w:spacing w:after="0" w:line="240" w:lineRule="auto"/>
              <w:ind w:left="1" w:hanging="3"/>
              <w:rPr>
                <w:rFonts w:ascii="Times New Roman" w:hAnsi="Times New Roman" w:cs="Times New Roman"/>
                <w:sz w:val="28"/>
                <w:szCs w:val="28"/>
                <w:lang w:val="uk-UA"/>
              </w:rPr>
            </w:pPr>
            <w:r w:rsidRPr="0020727D">
              <w:rPr>
                <w:rFonts w:ascii="Times New Roman" w:hAnsi="Times New Roman" w:cs="Times New Roman"/>
                <w:sz w:val="28"/>
                <w:szCs w:val="28"/>
                <w:lang w:val="uk-UA"/>
              </w:rPr>
              <w:t>Український інститут національної пам’яті</w:t>
            </w:r>
          </w:p>
          <w:p w:rsidR="00210E7B" w:rsidRDefault="00210E7B" w:rsidP="001825AA">
            <w:pPr>
              <w:spacing w:after="0" w:line="240" w:lineRule="auto"/>
              <w:ind w:left="1" w:hanging="3"/>
              <w:textDirection w:val="lrTb"/>
              <w:rPr>
                <w:rFonts w:ascii="Times New Roman" w:hAnsi="Times New Roman" w:cs="Times New Roman"/>
                <w:sz w:val="28"/>
                <w:szCs w:val="28"/>
                <w:lang w:val="uk-UA"/>
              </w:rPr>
            </w:pPr>
          </w:p>
          <w:p w:rsidR="00210E7B" w:rsidRDefault="00210E7B" w:rsidP="001825AA">
            <w:pPr>
              <w:spacing w:after="0" w:line="240" w:lineRule="auto"/>
              <w:ind w:left="1" w:hanging="3"/>
              <w:textDirection w:val="lrTb"/>
              <w:rPr>
                <w:rFonts w:ascii="Times New Roman" w:hAnsi="Times New Roman" w:cs="Times New Roman"/>
                <w:sz w:val="28"/>
                <w:szCs w:val="28"/>
                <w:lang w:val="uk-UA"/>
              </w:rPr>
            </w:pPr>
          </w:p>
          <w:p w:rsidR="00B579C4" w:rsidRDefault="00B579C4" w:rsidP="001825AA">
            <w:pPr>
              <w:spacing w:after="0" w:line="240" w:lineRule="auto"/>
              <w:ind w:left="1" w:hanging="3"/>
              <w:textDirection w:val="lrTb"/>
              <w:rPr>
                <w:rFonts w:ascii="Times New Roman" w:hAnsi="Times New Roman" w:cs="Times New Roman"/>
                <w:sz w:val="28"/>
                <w:szCs w:val="28"/>
                <w:lang w:val="uk-UA"/>
              </w:rPr>
            </w:pPr>
          </w:p>
          <w:p w:rsidR="006F692C" w:rsidRDefault="005D19A5" w:rsidP="001825AA">
            <w:pPr>
              <w:spacing w:after="0" w:line="240" w:lineRule="auto"/>
              <w:ind w:left="1" w:hanging="3"/>
              <w:textDirection w:val="lrTb"/>
              <w:rPr>
                <w:rFonts w:ascii="Times New Roman" w:hAnsi="Times New Roman" w:cs="Times New Roman"/>
                <w:sz w:val="28"/>
                <w:szCs w:val="28"/>
                <w:lang w:val="uk-UA"/>
              </w:rPr>
            </w:pPr>
            <w:r w:rsidRPr="0020727D">
              <w:rPr>
                <w:rFonts w:ascii="Times New Roman" w:hAnsi="Times New Roman" w:cs="Times New Roman"/>
                <w:sz w:val="28"/>
                <w:szCs w:val="28"/>
                <w:lang w:val="uk-UA"/>
              </w:rPr>
              <w:t xml:space="preserve">Представництво </w:t>
            </w:r>
            <w:r w:rsidR="001825AA" w:rsidRPr="0020727D">
              <w:rPr>
                <w:rFonts w:ascii="Times New Roman" w:hAnsi="Times New Roman" w:cs="Times New Roman"/>
                <w:sz w:val="28"/>
                <w:szCs w:val="28"/>
                <w:lang w:val="uk-UA"/>
              </w:rPr>
              <w:t>Президента України в Автономній Республіці Крим (за згодою)</w:t>
            </w:r>
            <w:r w:rsidR="00D24D97">
              <w:rPr>
                <w:rFonts w:ascii="Times New Roman" w:hAnsi="Times New Roman" w:cs="Times New Roman"/>
                <w:sz w:val="28"/>
                <w:szCs w:val="28"/>
                <w:lang w:val="uk-UA"/>
              </w:rPr>
              <w:br/>
            </w:r>
            <w:r>
              <w:rPr>
                <w:rFonts w:ascii="Times New Roman" w:hAnsi="Times New Roman" w:cs="Times New Roman"/>
                <w:sz w:val="28"/>
                <w:szCs w:val="28"/>
                <w:lang w:val="uk-UA"/>
              </w:rPr>
              <w:t>Меджліс</w:t>
            </w:r>
            <w:r w:rsidR="006F692C" w:rsidRPr="0020727D">
              <w:rPr>
                <w:rFonts w:ascii="Times New Roman" w:hAnsi="Times New Roman" w:cs="Times New Roman"/>
                <w:sz w:val="28"/>
                <w:szCs w:val="28"/>
                <w:lang w:val="uk-UA"/>
              </w:rPr>
              <w:t xml:space="preserve"> кримськотатарського народу (за згодою)</w:t>
            </w:r>
          </w:p>
          <w:p w:rsidR="006C4188" w:rsidRPr="0020727D" w:rsidRDefault="006C4188" w:rsidP="001825AA">
            <w:pPr>
              <w:spacing w:after="0" w:line="240" w:lineRule="auto"/>
              <w:ind w:left="1" w:hanging="3"/>
              <w:textDirection w:val="lrTb"/>
              <w:rPr>
                <w:rFonts w:ascii="Times New Roman" w:hAnsi="Times New Roman" w:cs="Times New Roman"/>
                <w:sz w:val="28"/>
                <w:szCs w:val="28"/>
                <w:lang w:val="uk-UA"/>
              </w:rPr>
            </w:pPr>
            <w:r>
              <w:rPr>
                <w:rFonts w:ascii="Times New Roman" w:hAnsi="Times New Roman" w:cs="Times New Roman"/>
                <w:sz w:val="28"/>
                <w:szCs w:val="28"/>
                <w:lang w:val="uk-UA"/>
              </w:rPr>
              <w:t>Національна академія наук (за згодою)</w:t>
            </w:r>
          </w:p>
          <w:p w:rsidR="00DE5C2A" w:rsidRPr="003E092B" w:rsidRDefault="007800C6" w:rsidP="00210E7B">
            <w:pPr>
              <w:spacing w:after="0" w:line="240" w:lineRule="auto"/>
              <w:ind w:left="1" w:hanging="3"/>
              <w:rPr>
                <w:rFonts w:ascii="Times New Roman" w:hAnsi="Times New Roman" w:cs="Times New Roman"/>
                <w:sz w:val="28"/>
                <w:szCs w:val="28"/>
                <w:lang w:val="uk-UA"/>
              </w:rPr>
            </w:pPr>
            <w:r w:rsidRPr="0020727D">
              <w:rPr>
                <w:rFonts w:ascii="Times New Roman" w:hAnsi="Times New Roman" w:cs="Times New Roman"/>
                <w:sz w:val="28"/>
                <w:szCs w:val="28"/>
                <w:lang w:val="uk-UA"/>
              </w:rPr>
              <w:br/>
            </w:r>
            <w:r w:rsidR="007D6E8A" w:rsidRPr="0020727D">
              <w:rPr>
                <w:rFonts w:ascii="Times New Roman" w:hAnsi="Times New Roman" w:cs="Times New Roman"/>
                <w:i/>
                <w:sz w:val="28"/>
                <w:szCs w:val="28"/>
                <w:lang w:val="uk-UA"/>
              </w:rPr>
              <w:t>Департамент регіональної політики</w:t>
            </w:r>
            <w:r w:rsidR="00210E7B">
              <w:rPr>
                <w:rFonts w:ascii="Times New Roman" w:hAnsi="Times New Roman" w:cs="Times New Roman"/>
                <w:i/>
                <w:sz w:val="28"/>
                <w:szCs w:val="28"/>
                <w:lang w:val="uk-UA"/>
              </w:rPr>
              <w:t>,</w:t>
            </w:r>
            <w:r w:rsidR="00467D5E" w:rsidRPr="0020727D">
              <w:rPr>
                <w:rFonts w:ascii="Times New Roman" w:hAnsi="Times New Roman" w:cs="Times New Roman"/>
                <w:i/>
                <w:sz w:val="28"/>
                <w:szCs w:val="28"/>
                <w:lang w:val="uk-UA"/>
              </w:rPr>
              <w:t xml:space="preserve"> </w:t>
            </w:r>
            <w:r w:rsidR="005D19A5">
              <w:rPr>
                <w:rFonts w:ascii="Times New Roman" w:hAnsi="Times New Roman" w:cs="Times New Roman"/>
                <w:i/>
                <w:sz w:val="28"/>
                <w:szCs w:val="28"/>
                <w:lang w:val="uk-UA"/>
              </w:rPr>
              <w:br/>
            </w:r>
            <w:r w:rsidR="00467D5E" w:rsidRPr="0020727D">
              <w:rPr>
                <w:rFonts w:ascii="Times New Roman" w:hAnsi="Times New Roman" w:cs="Times New Roman"/>
                <w:i/>
                <w:sz w:val="28"/>
                <w:szCs w:val="28"/>
                <w:lang w:val="uk-UA"/>
              </w:rPr>
              <w:t>Департамент гуманітарної</w:t>
            </w:r>
            <w:r w:rsidR="00467D5E" w:rsidRPr="0020727D">
              <w:rPr>
                <w:rFonts w:ascii="Times New Roman" w:hAnsi="Times New Roman" w:cs="Times New Roman"/>
                <w:i/>
                <w:sz w:val="28"/>
                <w:szCs w:val="28"/>
                <w:lang w:val="uk-UA"/>
              </w:rPr>
              <w:br/>
              <w:t>та соціальної політики</w:t>
            </w:r>
            <w:r w:rsidR="00210E7B">
              <w:rPr>
                <w:rFonts w:ascii="Times New Roman" w:hAnsi="Times New Roman" w:cs="Times New Roman"/>
                <w:i/>
                <w:sz w:val="28"/>
                <w:szCs w:val="28"/>
                <w:lang w:val="uk-UA"/>
              </w:rPr>
              <w:t>,</w:t>
            </w:r>
            <w:r w:rsidR="005D19A5">
              <w:rPr>
                <w:rFonts w:ascii="Times New Roman" w:hAnsi="Times New Roman" w:cs="Times New Roman"/>
                <w:i/>
                <w:sz w:val="28"/>
                <w:szCs w:val="28"/>
                <w:lang w:val="uk-UA"/>
              </w:rPr>
              <w:br/>
            </w:r>
            <w:r w:rsidR="007D6E8A" w:rsidRPr="00210E7B">
              <w:rPr>
                <w:rFonts w:ascii="Times New Roman" w:hAnsi="Times New Roman" w:cs="Times New Roman"/>
                <w:i/>
                <w:sz w:val="28"/>
                <w:szCs w:val="28"/>
                <w:lang w:val="uk-UA"/>
              </w:rPr>
              <w:t>Департамент з питань безпеки життєдіяльності, охорони навколишнього природного середовища та агропромислового комплексу</w:t>
            </w:r>
            <w:r w:rsidR="003E092B" w:rsidRPr="00210E7B">
              <w:rPr>
                <w:rFonts w:ascii="Times New Roman" w:hAnsi="Times New Roman" w:cs="Times New Roman"/>
                <w:i/>
                <w:sz w:val="28"/>
                <w:szCs w:val="28"/>
                <w:lang w:val="uk-UA"/>
              </w:rPr>
              <w:t xml:space="preserve"> </w:t>
            </w:r>
            <w:r w:rsidR="00210E7B" w:rsidRPr="00210E7B">
              <w:rPr>
                <w:rFonts w:ascii="Times New Roman" w:hAnsi="Times New Roman" w:cs="Times New Roman"/>
                <w:i/>
                <w:sz w:val="28"/>
                <w:szCs w:val="28"/>
                <w:lang w:val="uk-UA"/>
              </w:rPr>
              <w:t xml:space="preserve"> — відповідно до компетенції</w:t>
            </w:r>
          </w:p>
        </w:tc>
        <w:tc>
          <w:tcPr>
            <w:tcW w:w="1834" w:type="dxa"/>
          </w:tcPr>
          <w:p w:rsidR="00FD47D2" w:rsidRPr="006C4188" w:rsidRDefault="0020020E" w:rsidP="00F4754B">
            <w:pPr>
              <w:spacing w:before="120" w:after="0" w:line="240" w:lineRule="auto"/>
              <w:ind w:leftChars="-26" w:left="-54" w:right="-62" w:hanging="3"/>
              <w:rPr>
                <w:rFonts w:ascii="Times New Roman" w:hAnsi="Times New Roman" w:cs="Times New Roman"/>
                <w:color w:val="000000"/>
                <w:sz w:val="28"/>
                <w:szCs w:val="28"/>
                <w:lang w:val="uk-UA"/>
              </w:rPr>
            </w:pPr>
            <w:r w:rsidRPr="006C4188">
              <w:rPr>
                <w:rFonts w:ascii="Times New Roman" w:hAnsi="Times New Roman" w:cs="Times New Roman"/>
                <w:color w:val="000000"/>
                <w:sz w:val="28"/>
                <w:szCs w:val="28"/>
                <w:lang w:val="uk-UA"/>
              </w:rPr>
              <w:lastRenderedPageBreak/>
              <w:t>до 1</w:t>
            </w:r>
            <w:r w:rsidR="006C4188" w:rsidRPr="006C4188">
              <w:rPr>
                <w:rFonts w:ascii="Times New Roman" w:hAnsi="Times New Roman" w:cs="Times New Roman"/>
                <w:color w:val="000000"/>
                <w:sz w:val="28"/>
                <w:szCs w:val="28"/>
                <w:lang w:val="uk-UA"/>
              </w:rPr>
              <w:t>0</w:t>
            </w:r>
            <w:r w:rsidRPr="006C4188">
              <w:rPr>
                <w:rFonts w:ascii="Times New Roman" w:hAnsi="Times New Roman" w:cs="Times New Roman"/>
                <w:color w:val="000000"/>
                <w:sz w:val="28"/>
                <w:szCs w:val="28"/>
                <w:lang w:val="uk-UA"/>
              </w:rPr>
              <w:t xml:space="preserve"> </w:t>
            </w:r>
            <w:r w:rsidR="006C4188" w:rsidRPr="006C4188">
              <w:rPr>
                <w:rFonts w:ascii="Times New Roman" w:hAnsi="Times New Roman" w:cs="Times New Roman"/>
                <w:color w:val="000000"/>
                <w:sz w:val="28"/>
                <w:szCs w:val="28"/>
                <w:lang w:val="uk-UA"/>
              </w:rPr>
              <w:t>січ</w:t>
            </w:r>
            <w:r w:rsidRPr="006C4188">
              <w:rPr>
                <w:rFonts w:ascii="Times New Roman" w:hAnsi="Times New Roman" w:cs="Times New Roman"/>
                <w:color w:val="000000"/>
                <w:sz w:val="28"/>
                <w:szCs w:val="28"/>
                <w:lang w:val="uk-UA"/>
              </w:rPr>
              <w:t>ня 202</w:t>
            </w:r>
            <w:r w:rsidR="006C4188" w:rsidRPr="006C4188">
              <w:rPr>
                <w:rFonts w:ascii="Times New Roman" w:hAnsi="Times New Roman" w:cs="Times New Roman"/>
                <w:color w:val="000000"/>
                <w:sz w:val="28"/>
                <w:szCs w:val="28"/>
                <w:lang w:val="uk-UA"/>
              </w:rPr>
              <w:t>4</w:t>
            </w:r>
            <w:r w:rsidRPr="006C4188">
              <w:rPr>
                <w:rFonts w:ascii="Times New Roman" w:hAnsi="Times New Roman" w:cs="Times New Roman"/>
                <w:color w:val="000000"/>
                <w:sz w:val="28"/>
                <w:szCs w:val="28"/>
                <w:lang w:val="uk-UA"/>
              </w:rPr>
              <w:t xml:space="preserve"> року</w:t>
            </w:r>
          </w:p>
          <w:p w:rsidR="00FD47D2" w:rsidRPr="00FD47D2" w:rsidRDefault="00FD47D2" w:rsidP="00F4754B">
            <w:pPr>
              <w:spacing w:before="120" w:after="0" w:line="240" w:lineRule="auto"/>
              <w:ind w:leftChars="-26" w:left="-55" w:right="-62" w:hanging="2"/>
              <w:rPr>
                <w:rFonts w:ascii="Times New Roman" w:hAnsi="Times New Roman" w:cs="Times New Roman"/>
                <w:i/>
                <w:strike/>
                <w:color w:val="00B0F0"/>
                <w:sz w:val="20"/>
                <w:szCs w:val="20"/>
                <w:lang w:val="uk-UA"/>
              </w:rPr>
            </w:pPr>
          </w:p>
        </w:tc>
      </w:tr>
      <w:tr w:rsidR="00C25126" w:rsidRPr="00C33A82" w:rsidTr="00210E7B">
        <w:trPr>
          <w:jc w:val="center"/>
        </w:trPr>
        <w:tc>
          <w:tcPr>
            <w:tcW w:w="1702" w:type="dxa"/>
          </w:tcPr>
          <w:p w:rsidR="00C25126" w:rsidRPr="00C33A82" w:rsidRDefault="00C25126" w:rsidP="00C33A82">
            <w:pPr>
              <w:tabs>
                <w:tab w:val="left" w:pos="450"/>
              </w:tabs>
              <w:spacing w:before="120" w:after="0" w:line="240" w:lineRule="auto"/>
              <w:ind w:left="1" w:hanging="3"/>
              <w:jc w:val="center"/>
              <w:rPr>
                <w:rFonts w:ascii="Times New Roman" w:hAnsi="Times New Roman" w:cs="Times New Roman"/>
                <w:color w:val="000000"/>
                <w:sz w:val="28"/>
                <w:szCs w:val="28"/>
                <w:lang w:val="uk-UA"/>
              </w:rPr>
            </w:pPr>
          </w:p>
        </w:tc>
        <w:tc>
          <w:tcPr>
            <w:tcW w:w="5084" w:type="dxa"/>
          </w:tcPr>
          <w:p w:rsidR="00C25126" w:rsidRPr="00273E00" w:rsidRDefault="00C25126" w:rsidP="000456FB">
            <w:pPr>
              <w:spacing w:before="120" w:after="0" w:line="240" w:lineRule="auto"/>
              <w:ind w:left="1" w:hanging="3"/>
              <w:textDirection w:val="lrTb"/>
              <w:rPr>
                <w:rFonts w:ascii="Times New Roman" w:hAnsi="Times New Roman" w:cs="Times New Roman"/>
                <w:b/>
                <w:color w:val="FF0000"/>
                <w:sz w:val="28"/>
                <w:szCs w:val="28"/>
                <w:highlight w:val="yellow"/>
                <w:lang w:val="uk-UA"/>
              </w:rPr>
            </w:pPr>
            <w:r w:rsidRPr="00C25126">
              <w:rPr>
                <w:rFonts w:ascii="Times New Roman" w:hAnsi="Times New Roman" w:cs="Times New Roman"/>
                <w:b/>
                <w:sz w:val="28"/>
                <w:szCs w:val="28"/>
                <w:lang w:val="uk-UA"/>
              </w:rPr>
              <w:t>До пункту 1</w:t>
            </w:r>
            <w:r w:rsidR="0020020E">
              <w:rPr>
                <w:rFonts w:ascii="Times New Roman" w:hAnsi="Times New Roman" w:cs="Times New Roman"/>
                <w:b/>
                <w:sz w:val="28"/>
                <w:szCs w:val="28"/>
                <w:lang w:val="uk-UA"/>
              </w:rPr>
              <w:t>6</w:t>
            </w:r>
            <w:r w:rsidRPr="00C25126">
              <w:rPr>
                <w:rFonts w:ascii="Times New Roman" w:hAnsi="Times New Roman" w:cs="Times New Roman"/>
                <w:b/>
                <w:sz w:val="28"/>
                <w:szCs w:val="28"/>
                <w:lang w:val="uk-UA"/>
              </w:rPr>
              <w:t xml:space="preserve"> статті 8</w:t>
            </w:r>
            <w:r w:rsidRPr="00C25126">
              <w:rPr>
                <w:rFonts w:ascii="Times New Roman" w:hAnsi="Times New Roman" w:cs="Times New Roman"/>
                <w:sz w:val="28"/>
                <w:szCs w:val="28"/>
                <w:lang w:val="uk-UA"/>
              </w:rPr>
              <w:t xml:space="preserve"> </w:t>
            </w:r>
          </w:p>
        </w:tc>
        <w:tc>
          <w:tcPr>
            <w:tcW w:w="2689" w:type="dxa"/>
          </w:tcPr>
          <w:p w:rsidR="00C25126" w:rsidRPr="007D6E8A" w:rsidRDefault="00C25126" w:rsidP="007D6E8A">
            <w:pPr>
              <w:spacing w:before="120" w:after="0" w:line="240" w:lineRule="auto"/>
              <w:ind w:left="1" w:hanging="3"/>
              <w:textDirection w:val="lrTb"/>
              <w:rPr>
                <w:rFonts w:ascii="Times New Roman" w:hAnsi="Times New Roman" w:cs="Times New Roman"/>
                <w:color w:val="FF0000"/>
                <w:sz w:val="28"/>
                <w:szCs w:val="28"/>
                <w:lang w:val="uk-UA"/>
              </w:rPr>
            </w:pPr>
          </w:p>
        </w:tc>
        <w:tc>
          <w:tcPr>
            <w:tcW w:w="4349" w:type="dxa"/>
          </w:tcPr>
          <w:p w:rsidR="00C25126" w:rsidRPr="007D6E8A" w:rsidRDefault="00C25126" w:rsidP="001825AA">
            <w:pPr>
              <w:spacing w:after="0" w:line="240" w:lineRule="auto"/>
              <w:ind w:left="1" w:hanging="3"/>
              <w:textDirection w:val="lrTb"/>
              <w:rPr>
                <w:rFonts w:ascii="Times New Roman" w:hAnsi="Times New Roman" w:cs="Times New Roman"/>
                <w:color w:val="FF0000"/>
                <w:sz w:val="28"/>
                <w:szCs w:val="28"/>
                <w:lang w:val="uk-UA"/>
              </w:rPr>
            </w:pPr>
          </w:p>
        </w:tc>
        <w:tc>
          <w:tcPr>
            <w:tcW w:w="1834" w:type="dxa"/>
          </w:tcPr>
          <w:p w:rsidR="00C25126" w:rsidRPr="007D6E8A" w:rsidRDefault="00C25126" w:rsidP="00F4754B">
            <w:pPr>
              <w:spacing w:before="120" w:after="0" w:line="240" w:lineRule="auto"/>
              <w:ind w:leftChars="-26" w:left="-54" w:right="-62" w:hanging="3"/>
              <w:rPr>
                <w:rFonts w:ascii="Times New Roman" w:hAnsi="Times New Roman" w:cs="Times New Roman"/>
                <w:strike/>
                <w:color w:val="000000"/>
                <w:sz w:val="28"/>
                <w:szCs w:val="28"/>
                <w:lang w:val="uk-UA"/>
              </w:rPr>
            </w:pPr>
          </w:p>
        </w:tc>
      </w:tr>
      <w:tr w:rsidR="00FD47D2" w:rsidRPr="00C33A82" w:rsidTr="00210E7B">
        <w:trPr>
          <w:jc w:val="center"/>
        </w:trPr>
        <w:tc>
          <w:tcPr>
            <w:tcW w:w="1702" w:type="dxa"/>
          </w:tcPr>
          <w:p w:rsidR="00FD47D2" w:rsidRPr="00C33A82" w:rsidRDefault="00FD47D2" w:rsidP="00C33A82">
            <w:pPr>
              <w:tabs>
                <w:tab w:val="left" w:pos="450"/>
              </w:tabs>
              <w:spacing w:before="120" w:after="0" w:line="240" w:lineRule="auto"/>
              <w:ind w:left="1" w:hanging="3"/>
              <w:jc w:val="center"/>
              <w:rPr>
                <w:rFonts w:ascii="Times New Roman" w:hAnsi="Times New Roman" w:cs="Times New Roman"/>
                <w:color w:val="000000"/>
                <w:sz w:val="28"/>
                <w:szCs w:val="28"/>
                <w:lang w:val="uk-UA"/>
              </w:rPr>
            </w:pPr>
          </w:p>
        </w:tc>
        <w:tc>
          <w:tcPr>
            <w:tcW w:w="5084" w:type="dxa"/>
          </w:tcPr>
          <w:p w:rsidR="005D19A5" w:rsidRPr="00055A47" w:rsidRDefault="005B0CFD" w:rsidP="00D24D97">
            <w:pPr>
              <w:spacing w:before="120" w:after="0" w:line="240" w:lineRule="auto"/>
              <w:ind w:left="1" w:hanging="3"/>
              <w:textDirection w:val="lrTb"/>
              <w:rPr>
                <w:rFonts w:ascii="Times New Roman" w:hAnsi="Times New Roman" w:cs="Times New Roman"/>
                <w:color w:val="FF0000"/>
                <w:sz w:val="28"/>
                <w:szCs w:val="28"/>
                <w:lang w:val="uk-UA"/>
              </w:rPr>
            </w:pPr>
            <w:r w:rsidRPr="00C25126">
              <w:rPr>
                <w:rFonts w:ascii="Times New Roman" w:hAnsi="Times New Roman" w:cs="Times New Roman"/>
                <w:sz w:val="28"/>
                <w:szCs w:val="28"/>
                <w:lang w:val="uk-UA"/>
              </w:rPr>
              <w:t>Кабінету Міністрів України протягом трьох місяців з дня опублікування цього Закону:</w:t>
            </w:r>
          </w:p>
        </w:tc>
        <w:tc>
          <w:tcPr>
            <w:tcW w:w="2689" w:type="dxa"/>
          </w:tcPr>
          <w:p w:rsidR="00FD47D2" w:rsidRPr="007D6E8A" w:rsidRDefault="00FD47D2" w:rsidP="007D6E8A">
            <w:pPr>
              <w:spacing w:before="120" w:after="0" w:line="240" w:lineRule="auto"/>
              <w:ind w:left="1" w:hanging="3"/>
              <w:textDirection w:val="lrTb"/>
              <w:rPr>
                <w:rFonts w:ascii="Times New Roman" w:hAnsi="Times New Roman" w:cs="Times New Roman"/>
                <w:color w:val="FF0000"/>
                <w:sz w:val="28"/>
                <w:szCs w:val="28"/>
                <w:lang w:val="uk-UA"/>
              </w:rPr>
            </w:pPr>
          </w:p>
        </w:tc>
        <w:tc>
          <w:tcPr>
            <w:tcW w:w="4349" w:type="dxa"/>
          </w:tcPr>
          <w:p w:rsidR="00FD47D2" w:rsidRPr="007D6E8A" w:rsidRDefault="00FD47D2" w:rsidP="001825AA">
            <w:pPr>
              <w:spacing w:after="0" w:line="240" w:lineRule="auto"/>
              <w:ind w:left="1" w:hanging="3"/>
              <w:textDirection w:val="lrTb"/>
              <w:rPr>
                <w:rFonts w:ascii="Times New Roman" w:hAnsi="Times New Roman" w:cs="Times New Roman"/>
                <w:color w:val="FF0000"/>
                <w:sz w:val="28"/>
                <w:szCs w:val="28"/>
                <w:lang w:val="uk-UA"/>
              </w:rPr>
            </w:pPr>
          </w:p>
        </w:tc>
        <w:tc>
          <w:tcPr>
            <w:tcW w:w="1834" w:type="dxa"/>
          </w:tcPr>
          <w:p w:rsidR="00FD47D2" w:rsidRPr="007D6E8A" w:rsidRDefault="00FD47D2" w:rsidP="00F4754B">
            <w:pPr>
              <w:spacing w:before="120" w:after="0" w:line="240" w:lineRule="auto"/>
              <w:ind w:leftChars="-26" w:left="-54" w:right="-62" w:hanging="3"/>
              <w:rPr>
                <w:rFonts w:ascii="Times New Roman" w:hAnsi="Times New Roman" w:cs="Times New Roman"/>
                <w:strike/>
                <w:color w:val="000000"/>
                <w:sz w:val="28"/>
                <w:szCs w:val="28"/>
                <w:lang w:val="uk-UA"/>
              </w:rPr>
            </w:pPr>
          </w:p>
        </w:tc>
      </w:tr>
      <w:tr w:rsidR="00732841" w:rsidRPr="00C33A82" w:rsidTr="00210E7B">
        <w:trPr>
          <w:jc w:val="center"/>
        </w:trPr>
        <w:tc>
          <w:tcPr>
            <w:tcW w:w="1702" w:type="dxa"/>
          </w:tcPr>
          <w:p w:rsidR="00732841" w:rsidRPr="000456FB" w:rsidRDefault="00732841" w:rsidP="000456FB">
            <w:pPr>
              <w:tabs>
                <w:tab w:val="left" w:pos="450"/>
              </w:tabs>
              <w:spacing w:before="120" w:after="0" w:line="240" w:lineRule="auto"/>
              <w:ind w:left="1" w:hanging="3"/>
              <w:jc w:val="center"/>
              <w:rPr>
                <w:rFonts w:ascii="Times New Roman" w:hAnsi="Times New Roman" w:cs="Times New Roman"/>
                <w:sz w:val="28"/>
                <w:szCs w:val="28"/>
                <w:lang w:val="uk-UA"/>
              </w:rPr>
            </w:pPr>
            <w:r w:rsidRPr="000456FB">
              <w:rPr>
                <w:rFonts w:ascii="Times New Roman" w:hAnsi="Times New Roman" w:cs="Times New Roman"/>
                <w:sz w:val="28"/>
                <w:szCs w:val="28"/>
                <w:lang w:val="uk-UA"/>
              </w:rPr>
              <w:t>1.</w:t>
            </w:r>
            <w:r w:rsidR="000456FB">
              <w:rPr>
                <w:rFonts w:ascii="Times New Roman" w:hAnsi="Times New Roman" w:cs="Times New Roman"/>
                <w:sz w:val="28"/>
                <w:szCs w:val="28"/>
                <w:lang w:val="uk-UA"/>
              </w:rPr>
              <w:t>5</w:t>
            </w:r>
          </w:p>
        </w:tc>
        <w:tc>
          <w:tcPr>
            <w:tcW w:w="5084" w:type="dxa"/>
          </w:tcPr>
          <w:p w:rsidR="00732841" w:rsidRPr="00273E00" w:rsidRDefault="00055A47" w:rsidP="00FA017F">
            <w:pPr>
              <w:spacing w:before="120" w:after="0" w:line="240" w:lineRule="auto"/>
              <w:ind w:left="1" w:hanging="3"/>
              <w:textDirection w:val="lrTb"/>
              <w:rPr>
                <w:rFonts w:ascii="Times New Roman" w:hAnsi="Times New Roman" w:cs="Times New Roman"/>
                <w:color w:val="FF0000"/>
                <w:sz w:val="28"/>
                <w:szCs w:val="28"/>
                <w:lang w:val="uk-UA"/>
              </w:rPr>
            </w:pPr>
            <w:bookmarkStart w:id="1" w:name="n177"/>
            <w:bookmarkEnd w:id="1"/>
            <w:r w:rsidRPr="00C25126">
              <w:rPr>
                <w:rFonts w:ascii="Times New Roman" w:hAnsi="Times New Roman" w:cs="Times New Roman"/>
                <w:sz w:val="28"/>
                <w:szCs w:val="28"/>
                <w:lang w:val="uk-UA"/>
              </w:rPr>
              <w:t xml:space="preserve">вжити заходів щодо прийняття та/або оновлення нормативних актів органів виконавчої влади, що випливають із цього Закону, забезпечивши набрання ними чинності одночасно з набранням </w:t>
            </w:r>
            <w:r w:rsidRPr="00C25126">
              <w:rPr>
                <w:rFonts w:ascii="Times New Roman" w:hAnsi="Times New Roman" w:cs="Times New Roman"/>
                <w:sz w:val="28"/>
                <w:szCs w:val="28"/>
                <w:lang w:val="uk-UA"/>
              </w:rPr>
              <w:lastRenderedPageBreak/>
              <w:t>чинності цим Законом</w:t>
            </w:r>
            <w:bookmarkStart w:id="2" w:name="n178"/>
            <w:bookmarkStart w:id="3" w:name="n179"/>
            <w:bookmarkEnd w:id="2"/>
            <w:bookmarkEnd w:id="3"/>
          </w:p>
        </w:tc>
        <w:tc>
          <w:tcPr>
            <w:tcW w:w="2689" w:type="dxa"/>
          </w:tcPr>
          <w:p w:rsidR="00732841" w:rsidRPr="0020020E" w:rsidRDefault="00E15CAC" w:rsidP="00E15CAC">
            <w:pPr>
              <w:spacing w:before="120" w:after="0" w:line="240" w:lineRule="auto"/>
              <w:ind w:left="1" w:hanging="3"/>
              <w:textDirection w:val="lrTb"/>
              <w:rPr>
                <w:rFonts w:ascii="Times New Roman" w:hAnsi="Times New Roman" w:cs="Times New Roman"/>
                <w:sz w:val="28"/>
                <w:szCs w:val="28"/>
                <w:lang w:val="uk-UA"/>
              </w:rPr>
            </w:pPr>
            <w:r>
              <w:rPr>
                <w:rFonts w:ascii="Times New Roman" w:hAnsi="Times New Roman" w:cs="Times New Roman"/>
                <w:sz w:val="28"/>
                <w:szCs w:val="28"/>
                <w:lang w:val="uk-UA"/>
              </w:rPr>
              <w:lastRenderedPageBreak/>
              <w:t>у разі потреби внести відповідні проекти актів</w:t>
            </w:r>
            <w:r w:rsidR="00B37E52" w:rsidRPr="0020020E">
              <w:rPr>
                <w:rFonts w:ascii="Times New Roman" w:hAnsi="Times New Roman" w:cs="Times New Roman"/>
                <w:sz w:val="28"/>
                <w:szCs w:val="28"/>
                <w:lang w:val="uk-UA"/>
              </w:rPr>
              <w:t xml:space="preserve"> </w:t>
            </w:r>
          </w:p>
        </w:tc>
        <w:tc>
          <w:tcPr>
            <w:tcW w:w="4349" w:type="dxa"/>
          </w:tcPr>
          <w:p w:rsidR="007800C6" w:rsidRPr="003C070E" w:rsidRDefault="004D4AB3" w:rsidP="007800C6">
            <w:pPr>
              <w:spacing w:before="120" w:after="0" w:line="240" w:lineRule="auto"/>
              <w:ind w:left="1" w:hanging="3"/>
              <w:textDirection w:val="lrTb"/>
              <w:rPr>
                <w:rFonts w:ascii="Times New Roman" w:hAnsi="Times New Roman" w:cs="Times New Roman"/>
                <w:sz w:val="28"/>
                <w:szCs w:val="28"/>
                <w:lang w:val="uk-UA"/>
              </w:rPr>
            </w:pPr>
            <w:r w:rsidRPr="0020020E">
              <w:rPr>
                <w:rFonts w:ascii="Times New Roman" w:hAnsi="Times New Roman" w:cs="Times New Roman"/>
                <w:sz w:val="28"/>
                <w:szCs w:val="28"/>
                <w:lang w:val="uk-UA"/>
              </w:rPr>
              <w:t>м</w:t>
            </w:r>
            <w:r w:rsidR="007800C6" w:rsidRPr="0020020E">
              <w:rPr>
                <w:rFonts w:ascii="Times New Roman" w:hAnsi="Times New Roman" w:cs="Times New Roman"/>
                <w:sz w:val="28"/>
                <w:szCs w:val="28"/>
                <w:lang w:val="uk-UA"/>
              </w:rPr>
              <w:t>іністерства, інші центральні органи виконавчої влади</w:t>
            </w:r>
            <w:r w:rsidRPr="0020020E">
              <w:rPr>
                <w:rFonts w:ascii="Times New Roman" w:hAnsi="Times New Roman" w:cs="Times New Roman"/>
                <w:sz w:val="28"/>
                <w:szCs w:val="28"/>
                <w:lang w:val="uk-UA"/>
              </w:rPr>
              <w:t xml:space="preserve"> </w:t>
            </w:r>
            <w:r w:rsidR="00CC68EE" w:rsidRPr="0020020E">
              <w:rPr>
                <w:rFonts w:ascii="Times New Roman" w:hAnsi="Times New Roman" w:cs="Times New Roman"/>
                <w:sz w:val="28"/>
                <w:szCs w:val="28"/>
                <w:lang w:val="uk-UA"/>
              </w:rPr>
              <w:br/>
            </w:r>
            <w:r w:rsidRPr="0020020E">
              <w:rPr>
                <w:rFonts w:ascii="Times New Roman" w:hAnsi="Times New Roman" w:cs="Times New Roman"/>
                <w:sz w:val="28"/>
                <w:szCs w:val="28"/>
                <w:lang w:val="uk-UA"/>
              </w:rPr>
              <w:t>(за списком)</w:t>
            </w:r>
            <w:r w:rsidR="005D19A5">
              <w:rPr>
                <w:rFonts w:ascii="Times New Roman" w:hAnsi="Times New Roman" w:cs="Times New Roman"/>
                <w:sz w:val="28"/>
                <w:szCs w:val="28"/>
                <w:lang w:val="uk-UA"/>
              </w:rPr>
              <w:br/>
            </w:r>
          </w:p>
          <w:p w:rsidR="006A2F88" w:rsidRPr="0020020E" w:rsidRDefault="00273E00" w:rsidP="00210E7B">
            <w:pPr>
              <w:spacing w:after="0" w:line="240" w:lineRule="auto"/>
              <w:ind w:left="1" w:hanging="3"/>
              <w:rPr>
                <w:rFonts w:ascii="Times New Roman" w:hAnsi="Times New Roman" w:cs="Times New Roman"/>
                <w:i/>
                <w:sz w:val="28"/>
                <w:szCs w:val="28"/>
                <w:lang w:val="uk-UA"/>
              </w:rPr>
            </w:pPr>
            <w:r w:rsidRPr="0020020E">
              <w:rPr>
                <w:rFonts w:ascii="Times New Roman" w:hAnsi="Times New Roman" w:cs="Times New Roman"/>
                <w:i/>
                <w:sz w:val="28"/>
                <w:szCs w:val="28"/>
                <w:lang w:val="uk-UA"/>
              </w:rPr>
              <w:t xml:space="preserve">структурні підрозділи </w:t>
            </w:r>
            <w:r w:rsidRPr="0020020E">
              <w:rPr>
                <w:rFonts w:ascii="Times New Roman" w:hAnsi="Times New Roman" w:cs="Times New Roman"/>
                <w:i/>
                <w:sz w:val="28"/>
                <w:szCs w:val="28"/>
                <w:lang w:val="uk-UA"/>
              </w:rPr>
              <w:lastRenderedPageBreak/>
              <w:t xml:space="preserve">Секретаріату Кабінету Міністрів </w:t>
            </w:r>
            <w:r w:rsidR="005D19A5">
              <w:rPr>
                <w:rFonts w:ascii="Times New Roman" w:hAnsi="Times New Roman" w:cs="Times New Roman"/>
                <w:i/>
                <w:sz w:val="28"/>
                <w:szCs w:val="28"/>
                <w:lang w:val="uk-UA"/>
              </w:rPr>
              <w:t>—</w:t>
            </w:r>
            <w:r w:rsidRPr="0020020E">
              <w:rPr>
                <w:rFonts w:ascii="Times New Roman" w:hAnsi="Times New Roman" w:cs="Times New Roman"/>
                <w:i/>
                <w:sz w:val="28"/>
                <w:szCs w:val="28"/>
                <w:lang w:val="uk-UA"/>
              </w:rPr>
              <w:t xml:space="preserve"> відповідно до компетенції</w:t>
            </w:r>
          </w:p>
        </w:tc>
        <w:tc>
          <w:tcPr>
            <w:tcW w:w="1834" w:type="dxa"/>
          </w:tcPr>
          <w:p w:rsidR="00FD47D2" w:rsidRPr="0020020E" w:rsidRDefault="0020020E" w:rsidP="00B8205C">
            <w:pPr>
              <w:spacing w:before="120" w:after="0" w:line="240" w:lineRule="auto"/>
              <w:ind w:leftChars="-26" w:left="-54" w:right="-62" w:hanging="3"/>
              <w:rPr>
                <w:rFonts w:ascii="Times New Roman" w:hAnsi="Times New Roman" w:cs="Times New Roman"/>
                <w:color w:val="000000"/>
                <w:sz w:val="28"/>
                <w:szCs w:val="28"/>
                <w:lang w:val="uk-UA"/>
              </w:rPr>
            </w:pPr>
            <w:r w:rsidRPr="0020020E">
              <w:rPr>
                <w:rFonts w:ascii="Times New Roman" w:hAnsi="Times New Roman" w:cs="Times New Roman"/>
                <w:color w:val="000000"/>
                <w:sz w:val="28"/>
                <w:szCs w:val="28"/>
                <w:lang w:val="uk-UA"/>
              </w:rPr>
              <w:lastRenderedPageBreak/>
              <w:t xml:space="preserve">до </w:t>
            </w:r>
            <w:r w:rsidR="006C4188">
              <w:rPr>
                <w:rFonts w:ascii="Times New Roman" w:hAnsi="Times New Roman" w:cs="Times New Roman"/>
                <w:color w:val="000000"/>
                <w:sz w:val="28"/>
                <w:szCs w:val="28"/>
                <w:lang w:val="uk-UA"/>
              </w:rPr>
              <w:t>12</w:t>
            </w:r>
            <w:r w:rsidRPr="0020020E">
              <w:rPr>
                <w:rFonts w:ascii="Times New Roman" w:hAnsi="Times New Roman" w:cs="Times New Roman"/>
                <w:color w:val="000000"/>
                <w:sz w:val="28"/>
                <w:szCs w:val="28"/>
                <w:lang w:val="uk-UA"/>
              </w:rPr>
              <w:t xml:space="preserve"> липня 2023 року </w:t>
            </w:r>
          </w:p>
          <w:p w:rsidR="00FD47D2" w:rsidRPr="00FD47D2" w:rsidRDefault="00FD47D2" w:rsidP="00B8205C">
            <w:pPr>
              <w:spacing w:before="120" w:after="0" w:line="240" w:lineRule="auto"/>
              <w:ind w:leftChars="-26" w:left="-55" w:right="-62" w:hanging="2"/>
              <w:rPr>
                <w:rFonts w:ascii="Times New Roman" w:hAnsi="Times New Roman" w:cs="Times New Roman"/>
                <w:i/>
                <w:strike/>
                <w:color w:val="00B0F0"/>
                <w:sz w:val="20"/>
                <w:szCs w:val="20"/>
                <w:lang w:val="uk-UA"/>
              </w:rPr>
            </w:pPr>
          </w:p>
        </w:tc>
      </w:tr>
      <w:tr w:rsidR="00074942" w:rsidRPr="00C33A82" w:rsidTr="00210E7B">
        <w:trPr>
          <w:jc w:val="center"/>
        </w:trPr>
        <w:tc>
          <w:tcPr>
            <w:tcW w:w="1702" w:type="dxa"/>
          </w:tcPr>
          <w:p w:rsidR="00074942" w:rsidRPr="00C33A82" w:rsidRDefault="00FD47D2" w:rsidP="000456FB">
            <w:pPr>
              <w:spacing w:before="120" w:after="0" w:line="240" w:lineRule="auto"/>
              <w:ind w:left="1" w:hanging="3"/>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w:t>
            </w:r>
            <w:r w:rsidR="000456FB">
              <w:rPr>
                <w:rFonts w:ascii="Times New Roman" w:hAnsi="Times New Roman" w:cs="Times New Roman"/>
                <w:color w:val="000000"/>
                <w:sz w:val="28"/>
                <w:szCs w:val="28"/>
                <w:lang w:val="uk-UA"/>
              </w:rPr>
              <w:t>6</w:t>
            </w:r>
          </w:p>
        </w:tc>
        <w:tc>
          <w:tcPr>
            <w:tcW w:w="5084" w:type="dxa"/>
          </w:tcPr>
          <w:p w:rsidR="00FD47D2" w:rsidRPr="00C25126" w:rsidRDefault="00FD47D2" w:rsidP="00FD47D2">
            <w:pPr>
              <w:spacing w:before="120" w:after="0" w:line="240" w:lineRule="auto"/>
              <w:ind w:left="1" w:hanging="3"/>
              <w:textDirection w:val="lrTb"/>
              <w:rPr>
                <w:rFonts w:ascii="Times New Roman" w:hAnsi="Times New Roman" w:cs="Times New Roman"/>
                <w:sz w:val="28"/>
                <w:szCs w:val="28"/>
                <w:lang w:val="uk-UA"/>
              </w:rPr>
            </w:pPr>
            <w:r w:rsidRPr="00C25126">
              <w:rPr>
                <w:rFonts w:ascii="Times New Roman" w:hAnsi="Times New Roman" w:cs="Times New Roman"/>
                <w:sz w:val="28"/>
                <w:szCs w:val="28"/>
                <w:lang w:val="uk-UA"/>
              </w:rPr>
              <w:t>забезпечити перегляд статусу пам’ятників та пам’ятних знаків, які є об’єктами культурної спадщини та містять символіку російської імперської політики, у зв’язку з набранням чинності цим Законом</w:t>
            </w:r>
          </w:p>
          <w:p w:rsidR="00074942" w:rsidRPr="00C33A82" w:rsidRDefault="00074942" w:rsidP="00C33A82">
            <w:pPr>
              <w:spacing w:before="120" w:after="0" w:line="240" w:lineRule="auto"/>
              <w:ind w:left="1" w:hanging="3"/>
              <w:textDirection w:val="lrTb"/>
              <w:rPr>
                <w:rFonts w:ascii="Times New Roman" w:hAnsi="Times New Roman" w:cs="Times New Roman"/>
                <w:color w:val="000000"/>
                <w:sz w:val="28"/>
                <w:szCs w:val="28"/>
                <w:lang w:val="uk-UA"/>
              </w:rPr>
            </w:pPr>
          </w:p>
        </w:tc>
        <w:tc>
          <w:tcPr>
            <w:tcW w:w="2689" w:type="dxa"/>
          </w:tcPr>
          <w:p w:rsidR="00074942" w:rsidRPr="00C33A82" w:rsidRDefault="0020020E" w:rsidP="007800C6">
            <w:pPr>
              <w:spacing w:before="120" w:after="0" w:line="240" w:lineRule="auto"/>
              <w:ind w:left="1" w:hanging="3"/>
              <w:textDirection w:val="lrTb"/>
              <w:rPr>
                <w:rFonts w:ascii="Times New Roman" w:hAnsi="Times New Roman" w:cs="Times New Roman"/>
                <w:color w:val="000000"/>
                <w:sz w:val="28"/>
                <w:szCs w:val="28"/>
                <w:lang w:val="uk-UA"/>
              </w:rPr>
            </w:pPr>
            <w:r w:rsidRPr="0020020E">
              <w:rPr>
                <w:rFonts w:ascii="Times New Roman" w:hAnsi="Times New Roman" w:cs="Times New Roman"/>
                <w:sz w:val="28"/>
                <w:szCs w:val="28"/>
                <w:lang w:val="uk-UA"/>
              </w:rPr>
              <w:t>забезпечити виконання завдання відповідно до компетенції та про результати поінформувати Кабінет Міністрів</w:t>
            </w:r>
          </w:p>
        </w:tc>
        <w:tc>
          <w:tcPr>
            <w:tcW w:w="4349" w:type="dxa"/>
          </w:tcPr>
          <w:p w:rsidR="0091734C" w:rsidRDefault="0020020E" w:rsidP="001C2F56">
            <w:pPr>
              <w:spacing w:before="120" w:after="0" w:line="240" w:lineRule="auto"/>
              <w:ind w:left="1" w:hanging="3"/>
              <w:textDirection w:val="lrTb"/>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МКІП </w:t>
            </w:r>
          </w:p>
          <w:p w:rsidR="005D19A5" w:rsidRDefault="00DD03E2" w:rsidP="005D19A5">
            <w:pPr>
              <w:spacing w:after="0" w:line="240" w:lineRule="auto"/>
              <w:ind w:left="1" w:hanging="3"/>
              <w:textDirection w:val="lrTb"/>
              <w:rPr>
                <w:rFonts w:ascii="Times New Roman" w:hAnsi="Times New Roman" w:cs="Times New Roman"/>
                <w:i/>
                <w:color w:val="000000"/>
                <w:sz w:val="28"/>
                <w:szCs w:val="28"/>
                <w:lang w:val="uk-UA"/>
              </w:rPr>
            </w:pPr>
            <w:r w:rsidRPr="00DD03E2">
              <w:rPr>
                <w:rFonts w:ascii="Times New Roman" w:hAnsi="Times New Roman" w:cs="Times New Roman"/>
                <w:color w:val="000000"/>
                <w:sz w:val="28"/>
                <w:szCs w:val="28"/>
                <w:lang w:val="uk-UA"/>
              </w:rPr>
              <w:t xml:space="preserve">обласні, Київська міська державні (військові) адміністрації </w:t>
            </w:r>
            <w:r w:rsidR="00997FB9">
              <w:rPr>
                <w:rFonts w:ascii="Times New Roman" w:hAnsi="Times New Roman" w:cs="Times New Roman"/>
                <w:color w:val="000000"/>
                <w:sz w:val="28"/>
                <w:szCs w:val="28"/>
                <w:lang w:val="uk-UA"/>
              </w:rPr>
              <w:t>(за списком)</w:t>
            </w:r>
            <w:r w:rsidR="005D19A5">
              <w:rPr>
                <w:rFonts w:ascii="Times New Roman" w:hAnsi="Times New Roman" w:cs="Times New Roman"/>
                <w:color w:val="000000"/>
                <w:sz w:val="28"/>
                <w:szCs w:val="28"/>
                <w:lang w:val="uk-UA"/>
              </w:rPr>
              <w:br/>
            </w:r>
          </w:p>
          <w:p w:rsidR="005D19A5" w:rsidRPr="00997FB9" w:rsidRDefault="005D19A5" w:rsidP="005D19A5">
            <w:pPr>
              <w:spacing w:after="0" w:line="240" w:lineRule="auto"/>
              <w:ind w:left="1" w:hanging="3"/>
              <w:textDirection w:val="lrTb"/>
              <w:rPr>
                <w:rFonts w:ascii="Times New Roman" w:hAnsi="Times New Roman" w:cs="Times New Roman"/>
                <w:i/>
                <w:color w:val="000000"/>
                <w:sz w:val="28"/>
                <w:szCs w:val="28"/>
                <w:lang w:val="uk-UA"/>
              </w:rPr>
            </w:pPr>
            <w:r w:rsidRPr="00997FB9">
              <w:rPr>
                <w:rFonts w:ascii="Times New Roman" w:hAnsi="Times New Roman" w:cs="Times New Roman"/>
                <w:i/>
                <w:color w:val="000000"/>
                <w:sz w:val="28"/>
                <w:szCs w:val="28"/>
                <w:lang w:val="uk-UA"/>
              </w:rPr>
              <w:t>Департамент гуманітарної</w:t>
            </w:r>
          </w:p>
          <w:p w:rsidR="00997FB9" w:rsidRDefault="005D19A5" w:rsidP="003E092B">
            <w:pPr>
              <w:spacing w:after="0" w:line="240" w:lineRule="auto"/>
              <w:ind w:left="1" w:hanging="3"/>
              <w:textDirection w:val="lrTb"/>
              <w:rPr>
                <w:rFonts w:ascii="Times New Roman" w:hAnsi="Times New Roman" w:cs="Times New Roman"/>
                <w:i/>
                <w:color w:val="000000"/>
                <w:sz w:val="28"/>
                <w:szCs w:val="28"/>
                <w:lang w:val="uk-UA"/>
              </w:rPr>
            </w:pPr>
            <w:r w:rsidRPr="00997FB9">
              <w:rPr>
                <w:rFonts w:ascii="Times New Roman" w:hAnsi="Times New Roman" w:cs="Times New Roman"/>
                <w:i/>
                <w:color w:val="000000"/>
                <w:sz w:val="28"/>
                <w:szCs w:val="28"/>
                <w:lang w:val="uk-UA"/>
              </w:rPr>
              <w:t>та соціальної політики</w:t>
            </w:r>
            <w:r w:rsidR="00210E7B">
              <w:rPr>
                <w:rFonts w:ascii="Times New Roman" w:hAnsi="Times New Roman" w:cs="Times New Roman"/>
                <w:i/>
                <w:color w:val="000000"/>
                <w:sz w:val="28"/>
                <w:szCs w:val="28"/>
                <w:lang w:val="uk-UA"/>
              </w:rPr>
              <w:t>,</w:t>
            </w:r>
            <w:r>
              <w:rPr>
                <w:rFonts w:ascii="Times New Roman" w:hAnsi="Times New Roman" w:cs="Times New Roman"/>
                <w:i/>
                <w:color w:val="000000"/>
                <w:sz w:val="28"/>
                <w:szCs w:val="28"/>
                <w:lang w:val="uk-UA"/>
              </w:rPr>
              <w:br/>
            </w:r>
            <w:r w:rsidR="00997FB9" w:rsidRPr="00997FB9">
              <w:rPr>
                <w:rFonts w:ascii="Times New Roman" w:hAnsi="Times New Roman" w:cs="Times New Roman"/>
                <w:i/>
                <w:color w:val="000000"/>
                <w:sz w:val="28"/>
                <w:szCs w:val="28"/>
                <w:lang w:val="uk-UA"/>
              </w:rPr>
              <w:t>Департамент регіональної політики</w:t>
            </w:r>
            <w:r w:rsidR="00210E7B">
              <w:rPr>
                <w:rFonts w:ascii="Times New Roman" w:hAnsi="Times New Roman" w:cs="Times New Roman"/>
                <w:i/>
                <w:color w:val="000000"/>
                <w:sz w:val="28"/>
                <w:szCs w:val="28"/>
                <w:lang w:val="uk-UA"/>
              </w:rPr>
              <w:t xml:space="preserve"> — відповідно до компетенції</w:t>
            </w:r>
          </w:p>
          <w:p w:rsidR="00B579C4" w:rsidRPr="00C33A82" w:rsidRDefault="00B579C4" w:rsidP="003E092B">
            <w:pPr>
              <w:spacing w:after="0" w:line="240" w:lineRule="auto"/>
              <w:ind w:left="1" w:hanging="3"/>
              <w:textDirection w:val="lrTb"/>
              <w:rPr>
                <w:rFonts w:ascii="Times New Roman" w:hAnsi="Times New Roman" w:cs="Times New Roman"/>
                <w:color w:val="000000"/>
                <w:sz w:val="28"/>
                <w:szCs w:val="28"/>
                <w:lang w:val="uk-UA"/>
              </w:rPr>
            </w:pPr>
          </w:p>
        </w:tc>
        <w:tc>
          <w:tcPr>
            <w:tcW w:w="1834" w:type="dxa"/>
          </w:tcPr>
          <w:p w:rsidR="00FD47D2" w:rsidRPr="0020020E" w:rsidRDefault="0020020E" w:rsidP="00F4754B">
            <w:pPr>
              <w:spacing w:before="120" w:after="0" w:line="240" w:lineRule="auto"/>
              <w:ind w:leftChars="-26" w:left="-54" w:right="-62" w:hanging="3"/>
              <w:rPr>
                <w:rFonts w:ascii="Times New Roman" w:hAnsi="Times New Roman" w:cs="Times New Roman"/>
                <w:sz w:val="28"/>
                <w:szCs w:val="28"/>
                <w:lang w:val="uk-UA"/>
              </w:rPr>
            </w:pPr>
            <w:r w:rsidRPr="0020020E">
              <w:rPr>
                <w:rFonts w:ascii="Times New Roman" w:hAnsi="Times New Roman" w:cs="Times New Roman"/>
                <w:sz w:val="28"/>
                <w:szCs w:val="28"/>
                <w:lang w:val="uk-UA"/>
              </w:rPr>
              <w:t xml:space="preserve">до </w:t>
            </w:r>
            <w:r w:rsidR="006C4188">
              <w:rPr>
                <w:rFonts w:ascii="Times New Roman" w:hAnsi="Times New Roman" w:cs="Times New Roman"/>
                <w:sz w:val="28"/>
                <w:szCs w:val="28"/>
                <w:lang w:val="uk-UA"/>
              </w:rPr>
              <w:t>12</w:t>
            </w:r>
            <w:r w:rsidRPr="0020020E">
              <w:rPr>
                <w:rFonts w:ascii="Times New Roman" w:hAnsi="Times New Roman" w:cs="Times New Roman"/>
                <w:sz w:val="28"/>
                <w:szCs w:val="28"/>
                <w:lang w:val="uk-UA"/>
              </w:rPr>
              <w:t xml:space="preserve"> липня 2023 року</w:t>
            </w:r>
          </w:p>
          <w:p w:rsidR="00074942" w:rsidRPr="00C33A82" w:rsidRDefault="00074942" w:rsidP="00F4754B">
            <w:pPr>
              <w:spacing w:before="120" w:after="0" w:line="240" w:lineRule="auto"/>
              <w:ind w:leftChars="-26" w:left="-54" w:right="-62" w:hanging="3"/>
              <w:rPr>
                <w:rFonts w:ascii="Times New Roman" w:hAnsi="Times New Roman" w:cs="Times New Roman"/>
                <w:color w:val="000000"/>
                <w:sz w:val="28"/>
                <w:szCs w:val="28"/>
                <w:lang w:val="uk-UA"/>
              </w:rPr>
            </w:pPr>
          </w:p>
        </w:tc>
      </w:tr>
      <w:tr w:rsidR="003F5920" w:rsidRPr="00C33A82" w:rsidTr="00210E7B">
        <w:trPr>
          <w:jc w:val="center"/>
        </w:trPr>
        <w:tc>
          <w:tcPr>
            <w:tcW w:w="1702" w:type="dxa"/>
          </w:tcPr>
          <w:p w:rsidR="003F5920" w:rsidRPr="00C33A82" w:rsidRDefault="00FD47D2" w:rsidP="000456FB">
            <w:pPr>
              <w:spacing w:before="120" w:after="0" w:line="240" w:lineRule="auto"/>
              <w:ind w:left="1" w:hanging="3"/>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w:t>
            </w:r>
            <w:r w:rsidR="000456FB">
              <w:rPr>
                <w:rFonts w:ascii="Times New Roman" w:hAnsi="Times New Roman" w:cs="Times New Roman"/>
                <w:color w:val="000000"/>
                <w:sz w:val="28"/>
                <w:szCs w:val="28"/>
                <w:lang w:val="uk-UA"/>
              </w:rPr>
              <w:t>7</w:t>
            </w:r>
          </w:p>
        </w:tc>
        <w:tc>
          <w:tcPr>
            <w:tcW w:w="5084" w:type="dxa"/>
          </w:tcPr>
          <w:p w:rsidR="00FD47D2" w:rsidRPr="00C25126" w:rsidRDefault="00FD47D2" w:rsidP="00FD47D2">
            <w:pPr>
              <w:spacing w:before="120" w:after="0" w:line="240" w:lineRule="auto"/>
              <w:ind w:left="1" w:hanging="3"/>
              <w:textDirection w:val="lrTb"/>
              <w:rPr>
                <w:rFonts w:ascii="Times New Roman" w:hAnsi="Times New Roman" w:cs="Times New Roman"/>
                <w:sz w:val="28"/>
                <w:szCs w:val="28"/>
                <w:lang w:val="uk-UA"/>
              </w:rPr>
            </w:pPr>
            <w:r w:rsidRPr="00C25126">
              <w:rPr>
                <w:rFonts w:ascii="Times New Roman" w:hAnsi="Times New Roman" w:cs="Times New Roman"/>
                <w:sz w:val="28"/>
                <w:szCs w:val="28"/>
                <w:lang w:val="uk-UA"/>
              </w:rPr>
              <w:t>вжити інших захо</w:t>
            </w:r>
            <w:r w:rsidR="007427FC" w:rsidRPr="00C25126">
              <w:rPr>
                <w:rFonts w:ascii="Times New Roman" w:hAnsi="Times New Roman" w:cs="Times New Roman"/>
                <w:sz w:val="28"/>
                <w:szCs w:val="28"/>
                <w:lang w:val="uk-UA"/>
              </w:rPr>
              <w:t>дів для реалізації цього Закону</w:t>
            </w:r>
          </w:p>
          <w:p w:rsidR="003F5920" w:rsidRPr="00C33A82" w:rsidRDefault="003F5920" w:rsidP="008E6F2B">
            <w:pPr>
              <w:spacing w:before="120" w:after="0" w:line="240" w:lineRule="auto"/>
              <w:ind w:left="1" w:hanging="3"/>
              <w:textDirection w:val="lrTb"/>
              <w:rPr>
                <w:rFonts w:ascii="Times New Roman" w:hAnsi="Times New Roman" w:cs="Times New Roman"/>
                <w:color w:val="000000"/>
                <w:sz w:val="28"/>
                <w:szCs w:val="28"/>
                <w:lang w:val="uk-UA"/>
              </w:rPr>
            </w:pPr>
          </w:p>
        </w:tc>
        <w:tc>
          <w:tcPr>
            <w:tcW w:w="2689" w:type="dxa"/>
          </w:tcPr>
          <w:p w:rsidR="003F5920" w:rsidRPr="00C33A82" w:rsidRDefault="0020020E" w:rsidP="00C33A82">
            <w:pPr>
              <w:spacing w:before="120" w:after="0" w:line="240" w:lineRule="auto"/>
              <w:ind w:left="1" w:hanging="3"/>
              <w:rPr>
                <w:rFonts w:ascii="Times New Roman" w:hAnsi="Times New Roman" w:cs="Times New Roman"/>
                <w:color w:val="000000"/>
                <w:sz w:val="28"/>
                <w:szCs w:val="28"/>
                <w:lang w:val="uk-UA"/>
              </w:rPr>
            </w:pPr>
            <w:r w:rsidRPr="0020020E">
              <w:rPr>
                <w:rFonts w:ascii="Times New Roman" w:hAnsi="Times New Roman" w:cs="Times New Roman"/>
                <w:sz w:val="28"/>
                <w:szCs w:val="28"/>
                <w:lang w:val="uk-UA"/>
              </w:rPr>
              <w:t>забезпечити виконання завдання відповідно до компетенції та про результати поінформувати Кабінет Міністрів</w:t>
            </w:r>
          </w:p>
        </w:tc>
        <w:tc>
          <w:tcPr>
            <w:tcW w:w="4349" w:type="dxa"/>
          </w:tcPr>
          <w:p w:rsidR="00157365" w:rsidRPr="00157365" w:rsidRDefault="00157365" w:rsidP="00157365">
            <w:pPr>
              <w:spacing w:before="120" w:after="0" w:line="240" w:lineRule="auto"/>
              <w:ind w:left="1" w:hanging="3"/>
              <w:textDirection w:val="lrTb"/>
              <w:rPr>
                <w:rFonts w:ascii="Times New Roman" w:hAnsi="Times New Roman" w:cs="Times New Roman"/>
                <w:color w:val="000000"/>
                <w:sz w:val="28"/>
                <w:szCs w:val="28"/>
                <w:lang w:val="uk-UA"/>
              </w:rPr>
            </w:pPr>
            <w:r w:rsidRPr="00157365">
              <w:rPr>
                <w:rFonts w:ascii="Times New Roman" w:hAnsi="Times New Roman" w:cs="Times New Roman"/>
                <w:color w:val="000000"/>
                <w:sz w:val="28"/>
                <w:szCs w:val="28"/>
                <w:lang w:val="uk-UA"/>
              </w:rPr>
              <w:t xml:space="preserve">міністерства, інші центральні органи виконавчої влади </w:t>
            </w:r>
          </w:p>
          <w:p w:rsidR="00157365" w:rsidRPr="00157365" w:rsidRDefault="00157365" w:rsidP="00157365">
            <w:pPr>
              <w:spacing w:after="0" w:line="240" w:lineRule="auto"/>
              <w:ind w:left="1" w:hanging="3"/>
              <w:textDirection w:val="lrTb"/>
              <w:rPr>
                <w:rFonts w:ascii="Times New Roman" w:hAnsi="Times New Roman" w:cs="Times New Roman"/>
                <w:color w:val="000000"/>
                <w:sz w:val="28"/>
                <w:szCs w:val="28"/>
                <w:lang w:val="uk-UA"/>
              </w:rPr>
            </w:pPr>
            <w:r w:rsidRPr="00157365">
              <w:rPr>
                <w:rFonts w:ascii="Times New Roman" w:hAnsi="Times New Roman" w:cs="Times New Roman"/>
                <w:color w:val="000000"/>
                <w:sz w:val="28"/>
                <w:szCs w:val="28"/>
                <w:lang w:val="uk-UA"/>
              </w:rPr>
              <w:t>(за списком)</w:t>
            </w:r>
            <w:r>
              <w:rPr>
                <w:rFonts w:ascii="Times New Roman" w:hAnsi="Times New Roman" w:cs="Times New Roman"/>
                <w:color w:val="000000"/>
                <w:sz w:val="28"/>
                <w:szCs w:val="28"/>
                <w:lang w:val="uk-UA"/>
              </w:rPr>
              <w:br/>
            </w:r>
          </w:p>
          <w:p w:rsidR="00997FB9" w:rsidRDefault="00997FB9" w:rsidP="00157365">
            <w:pPr>
              <w:spacing w:after="0" w:line="240" w:lineRule="auto"/>
              <w:ind w:left="1" w:hanging="3"/>
              <w:textDirection w:val="lrTb"/>
              <w:rPr>
                <w:rFonts w:ascii="Times New Roman" w:hAnsi="Times New Roman" w:cs="Times New Roman"/>
                <w:i/>
                <w:color w:val="000000"/>
                <w:sz w:val="28"/>
                <w:szCs w:val="28"/>
                <w:lang w:val="uk-UA"/>
              </w:rPr>
            </w:pPr>
            <w:r w:rsidRPr="00997FB9">
              <w:rPr>
                <w:rFonts w:ascii="Times New Roman" w:hAnsi="Times New Roman" w:cs="Times New Roman"/>
                <w:i/>
                <w:color w:val="000000"/>
                <w:sz w:val="28"/>
                <w:szCs w:val="28"/>
                <w:lang w:val="uk-UA"/>
              </w:rPr>
              <w:t xml:space="preserve">структурні підрозділи Секретаріату Кабінету Міністрів </w:t>
            </w:r>
            <w:r w:rsidR="00157365">
              <w:rPr>
                <w:rFonts w:ascii="Times New Roman" w:hAnsi="Times New Roman" w:cs="Times New Roman"/>
                <w:i/>
                <w:color w:val="000000"/>
                <w:sz w:val="28"/>
                <w:szCs w:val="28"/>
                <w:lang w:val="uk-UA"/>
              </w:rPr>
              <w:t>—</w:t>
            </w:r>
            <w:r w:rsidRPr="00997FB9">
              <w:rPr>
                <w:rFonts w:ascii="Times New Roman" w:hAnsi="Times New Roman" w:cs="Times New Roman"/>
                <w:i/>
                <w:color w:val="000000"/>
                <w:sz w:val="28"/>
                <w:szCs w:val="28"/>
                <w:lang w:val="uk-UA"/>
              </w:rPr>
              <w:t xml:space="preserve"> відповідно до компетенції</w:t>
            </w:r>
          </w:p>
          <w:p w:rsidR="00CD2D35" w:rsidRDefault="00CD2D35" w:rsidP="00157365">
            <w:pPr>
              <w:spacing w:after="0" w:line="240" w:lineRule="auto"/>
              <w:ind w:left="1" w:hanging="3"/>
              <w:textDirection w:val="lrTb"/>
              <w:rPr>
                <w:rFonts w:ascii="Times New Roman" w:hAnsi="Times New Roman" w:cs="Times New Roman"/>
                <w:i/>
                <w:color w:val="000000"/>
                <w:sz w:val="28"/>
                <w:szCs w:val="28"/>
                <w:lang w:val="uk-UA"/>
              </w:rPr>
            </w:pPr>
          </w:p>
          <w:p w:rsidR="00B579C4" w:rsidRDefault="00B579C4" w:rsidP="00157365">
            <w:pPr>
              <w:spacing w:after="0" w:line="240" w:lineRule="auto"/>
              <w:ind w:left="1" w:hanging="3"/>
              <w:textDirection w:val="lrTb"/>
              <w:rPr>
                <w:rFonts w:ascii="Times New Roman" w:hAnsi="Times New Roman" w:cs="Times New Roman"/>
                <w:i/>
                <w:color w:val="000000"/>
                <w:sz w:val="28"/>
                <w:szCs w:val="28"/>
                <w:lang w:val="uk-UA"/>
              </w:rPr>
            </w:pPr>
          </w:p>
          <w:p w:rsidR="00B579C4" w:rsidRDefault="00B579C4" w:rsidP="00157365">
            <w:pPr>
              <w:spacing w:after="0" w:line="240" w:lineRule="auto"/>
              <w:ind w:left="1" w:hanging="3"/>
              <w:textDirection w:val="lrTb"/>
              <w:rPr>
                <w:rFonts w:ascii="Times New Roman" w:hAnsi="Times New Roman" w:cs="Times New Roman"/>
                <w:i/>
                <w:color w:val="000000"/>
                <w:sz w:val="28"/>
                <w:szCs w:val="28"/>
                <w:lang w:val="uk-UA"/>
              </w:rPr>
            </w:pPr>
          </w:p>
          <w:p w:rsidR="00B579C4" w:rsidRDefault="00B579C4" w:rsidP="00157365">
            <w:pPr>
              <w:spacing w:after="0" w:line="240" w:lineRule="auto"/>
              <w:ind w:left="1" w:hanging="3"/>
              <w:textDirection w:val="lrTb"/>
              <w:rPr>
                <w:rFonts w:ascii="Times New Roman" w:hAnsi="Times New Roman" w:cs="Times New Roman"/>
                <w:i/>
                <w:color w:val="000000"/>
                <w:sz w:val="28"/>
                <w:szCs w:val="28"/>
                <w:lang w:val="uk-UA"/>
              </w:rPr>
            </w:pPr>
          </w:p>
          <w:p w:rsidR="00B579C4" w:rsidRDefault="00B579C4" w:rsidP="00157365">
            <w:pPr>
              <w:spacing w:after="0" w:line="240" w:lineRule="auto"/>
              <w:ind w:left="1" w:hanging="3"/>
              <w:textDirection w:val="lrTb"/>
              <w:rPr>
                <w:rFonts w:ascii="Times New Roman" w:hAnsi="Times New Roman" w:cs="Times New Roman"/>
                <w:i/>
                <w:color w:val="000000"/>
                <w:sz w:val="28"/>
                <w:szCs w:val="28"/>
                <w:lang w:val="uk-UA"/>
              </w:rPr>
            </w:pPr>
          </w:p>
          <w:p w:rsidR="00B579C4" w:rsidRDefault="00B579C4" w:rsidP="00157365">
            <w:pPr>
              <w:spacing w:after="0" w:line="240" w:lineRule="auto"/>
              <w:ind w:left="1" w:hanging="3"/>
              <w:textDirection w:val="lrTb"/>
              <w:rPr>
                <w:rFonts w:ascii="Times New Roman" w:hAnsi="Times New Roman" w:cs="Times New Roman"/>
                <w:i/>
                <w:color w:val="000000"/>
                <w:sz w:val="28"/>
                <w:szCs w:val="28"/>
                <w:lang w:val="uk-UA"/>
              </w:rPr>
            </w:pPr>
          </w:p>
          <w:p w:rsidR="00734240" w:rsidRPr="00997FB9" w:rsidRDefault="00734240" w:rsidP="00157365">
            <w:pPr>
              <w:spacing w:after="0" w:line="240" w:lineRule="auto"/>
              <w:ind w:left="1" w:hanging="3"/>
              <w:textDirection w:val="lrTb"/>
              <w:rPr>
                <w:rFonts w:ascii="Times New Roman" w:hAnsi="Times New Roman" w:cs="Times New Roman"/>
                <w:i/>
                <w:color w:val="000000"/>
                <w:sz w:val="28"/>
                <w:szCs w:val="28"/>
                <w:lang w:val="uk-UA"/>
              </w:rPr>
            </w:pPr>
          </w:p>
        </w:tc>
        <w:tc>
          <w:tcPr>
            <w:tcW w:w="1834" w:type="dxa"/>
          </w:tcPr>
          <w:p w:rsidR="003F5920" w:rsidRPr="00C33A82" w:rsidRDefault="0020020E" w:rsidP="006C4188">
            <w:pPr>
              <w:spacing w:before="120" w:after="0" w:line="240" w:lineRule="auto"/>
              <w:ind w:leftChars="-26" w:left="-54" w:right="-62" w:hanging="3"/>
              <w:rPr>
                <w:rFonts w:ascii="Times New Roman" w:hAnsi="Times New Roman" w:cs="Times New Roman"/>
                <w:color w:val="000000"/>
                <w:sz w:val="28"/>
                <w:szCs w:val="28"/>
                <w:lang w:val="uk-UA"/>
              </w:rPr>
            </w:pPr>
            <w:r w:rsidRPr="0020020E">
              <w:rPr>
                <w:rFonts w:ascii="Times New Roman" w:hAnsi="Times New Roman" w:cs="Times New Roman"/>
                <w:color w:val="000000"/>
                <w:sz w:val="28"/>
                <w:szCs w:val="28"/>
                <w:lang w:val="uk-UA"/>
              </w:rPr>
              <w:lastRenderedPageBreak/>
              <w:t xml:space="preserve">до </w:t>
            </w:r>
            <w:r w:rsidR="006C4188">
              <w:rPr>
                <w:rFonts w:ascii="Times New Roman" w:hAnsi="Times New Roman" w:cs="Times New Roman"/>
                <w:color w:val="000000"/>
                <w:sz w:val="28"/>
                <w:szCs w:val="28"/>
                <w:lang w:val="uk-UA"/>
              </w:rPr>
              <w:t>12</w:t>
            </w:r>
            <w:r w:rsidRPr="0020020E">
              <w:rPr>
                <w:rFonts w:ascii="Times New Roman" w:hAnsi="Times New Roman" w:cs="Times New Roman"/>
                <w:color w:val="000000"/>
                <w:sz w:val="28"/>
                <w:szCs w:val="28"/>
                <w:lang w:val="uk-UA"/>
              </w:rPr>
              <w:t xml:space="preserve"> липня 2023 року</w:t>
            </w:r>
          </w:p>
        </w:tc>
      </w:tr>
      <w:tr w:rsidR="001F250A" w:rsidRPr="00C33A82" w:rsidTr="00DA79CD">
        <w:trPr>
          <w:jc w:val="center"/>
        </w:trPr>
        <w:tc>
          <w:tcPr>
            <w:tcW w:w="1702" w:type="dxa"/>
          </w:tcPr>
          <w:p w:rsidR="001F250A" w:rsidRPr="00C33A82" w:rsidRDefault="00210E7B" w:rsidP="00B579C4">
            <w:pPr>
              <w:spacing w:before="120" w:after="0" w:line="240" w:lineRule="auto"/>
              <w:ind w:left="0" w:hanging="2"/>
              <w:jc w:val="center"/>
              <w:rPr>
                <w:rFonts w:ascii="Times New Roman" w:hAnsi="Times New Roman" w:cs="Times New Roman"/>
                <w:color w:val="000000"/>
                <w:sz w:val="28"/>
                <w:szCs w:val="28"/>
                <w:lang w:val="uk-UA"/>
              </w:rPr>
            </w:pPr>
            <w:r>
              <w:br w:type="page"/>
            </w:r>
            <w:r w:rsidR="001F250A" w:rsidRPr="00C33A82">
              <w:rPr>
                <w:rFonts w:ascii="Times New Roman" w:hAnsi="Times New Roman" w:cs="Times New Roman"/>
                <w:color w:val="000000"/>
                <w:sz w:val="28"/>
                <w:szCs w:val="28"/>
                <w:lang w:val="uk-UA"/>
              </w:rPr>
              <w:t>2</w:t>
            </w:r>
          </w:p>
        </w:tc>
        <w:tc>
          <w:tcPr>
            <w:tcW w:w="13956" w:type="dxa"/>
            <w:gridSpan w:val="4"/>
          </w:tcPr>
          <w:p w:rsidR="001F250A" w:rsidRPr="00C33A82" w:rsidRDefault="001F250A" w:rsidP="00C33A82">
            <w:pPr>
              <w:spacing w:before="120" w:after="0" w:line="240" w:lineRule="auto"/>
              <w:ind w:left="1" w:hanging="3"/>
              <w:jc w:val="center"/>
              <w:rPr>
                <w:rFonts w:ascii="Times New Roman" w:hAnsi="Times New Roman" w:cs="Times New Roman"/>
                <w:color w:val="000000"/>
                <w:sz w:val="28"/>
                <w:szCs w:val="28"/>
                <w:lang w:val="uk-UA"/>
              </w:rPr>
            </w:pPr>
            <w:r w:rsidRPr="00C33A82">
              <w:rPr>
                <w:rFonts w:ascii="Times New Roman" w:hAnsi="Times New Roman" w:cs="Times New Roman"/>
                <w:color w:val="000000"/>
                <w:sz w:val="28"/>
                <w:szCs w:val="28"/>
                <w:lang w:val="uk-UA"/>
              </w:rPr>
              <w:t>Положення (завдання), виконання яких покладено актом безпосередньо на органи виконавчої влади</w:t>
            </w:r>
          </w:p>
        </w:tc>
      </w:tr>
      <w:tr w:rsidR="00B37E52" w:rsidRPr="00C33A82" w:rsidTr="00210E7B">
        <w:trPr>
          <w:jc w:val="center"/>
        </w:trPr>
        <w:tc>
          <w:tcPr>
            <w:tcW w:w="1702" w:type="dxa"/>
          </w:tcPr>
          <w:p w:rsidR="00B37E52" w:rsidRPr="00C33A82" w:rsidRDefault="00B37E52" w:rsidP="00C33A82">
            <w:pPr>
              <w:spacing w:before="120" w:after="0" w:line="240" w:lineRule="auto"/>
              <w:ind w:left="1" w:hanging="3"/>
              <w:jc w:val="center"/>
              <w:rPr>
                <w:rFonts w:ascii="Times New Roman" w:hAnsi="Times New Roman" w:cs="Times New Roman"/>
                <w:color w:val="000000"/>
                <w:sz w:val="28"/>
                <w:szCs w:val="28"/>
                <w:lang w:val="uk-UA"/>
              </w:rPr>
            </w:pPr>
          </w:p>
        </w:tc>
        <w:tc>
          <w:tcPr>
            <w:tcW w:w="5084" w:type="dxa"/>
          </w:tcPr>
          <w:p w:rsidR="00821D72" w:rsidRPr="00E626FD" w:rsidRDefault="00821D72" w:rsidP="00764705">
            <w:pPr>
              <w:spacing w:before="120" w:after="0" w:line="240" w:lineRule="auto"/>
              <w:ind w:left="1" w:hanging="3"/>
              <w:textDirection w:val="lrTb"/>
              <w:rPr>
                <w:rFonts w:ascii="Times New Roman" w:hAnsi="Times New Roman" w:cs="Times New Roman"/>
                <w:b/>
                <w:sz w:val="28"/>
                <w:szCs w:val="28"/>
                <w:lang w:val="uk-UA"/>
              </w:rPr>
            </w:pPr>
            <w:r w:rsidRPr="00E626FD">
              <w:rPr>
                <w:rFonts w:ascii="Times New Roman" w:hAnsi="Times New Roman" w:cs="Times New Roman"/>
                <w:b/>
                <w:sz w:val="28"/>
                <w:szCs w:val="28"/>
                <w:lang w:val="uk-UA"/>
              </w:rPr>
              <w:t xml:space="preserve">До </w:t>
            </w:r>
            <w:r w:rsidR="007427FC" w:rsidRPr="00E626FD">
              <w:rPr>
                <w:rFonts w:ascii="Times New Roman" w:hAnsi="Times New Roman" w:cs="Times New Roman"/>
                <w:b/>
                <w:sz w:val="28"/>
                <w:szCs w:val="28"/>
                <w:lang w:val="uk-UA"/>
              </w:rPr>
              <w:t>абзацу</w:t>
            </w:r>
            <w:r w:rsidR="00FD47D2" w:rsidRPr="00E626FD">
              <w:rPr>
                <w:rFonts w:ascii="Times New Roman" w:hAnsi="Times New Roman" w:cs="Times New Roman"/>
                <w:b/>
                <w:sz w:val="28"/>
                <w:szCs w:val="28"/>
                <w:lang w:val="uk-UA"/>
              </w:rPr>
              <w:t xml:space="preserve"> </w:t>
            </w:r>
            <w:r w:rsidR="00A37F07">
              <w:rPr>
                <w:rFonts w:ascii="Times New Roman" w:hAnsi="Times New Roman" w:cs="Times New Roman"/>
                <w:b/>
                <w:sz w:val="28"/>
                <w:szCs w:val="28"/>
                <w:lang w:val="uk-UA"/>
              </w:rPr>
              <w:t>першого</w:t>
            </w:r>
            <w:r w:rsidR="00FD47D2" w:rsidRPr="00E626FD">
              <w:rPr>
                <w:rFonts w:ascii="Times New Roman" w:hAnsi="Times New Roman" w:cs="Times New Roman"/>
                <w:b/>
                <w:sz w:val="28"/>
                <w:szCs w:val="28"/>
                <w:lang w:val="uk-UA"/>
              </w:rPr>
              <w:t xml:space="preserve"> </w:t>
            </w:r>
            <w:r w:rsidRPr="00E626FD">
              <w:rPr>
                <w:rFonts w:ascii="Times New Roman" w:hAnsi="Times New Roman" w:cs="Times New Roman"/>
                <w:b/>
                <w:sz w:val="28"/>
                <w:szCs w:val="28"/>
                <w:lang w:val="uk-UA"/>
              </w:rPr>
              <w:t xml:space="preserve">частини </w:t>
            </w:r>
            <w:r w:rsidR="00A37F07">
              <w:rPr>
                <w:rFonts w:ascii="Times New Roman" w:hAnsi="Times New Roman" w:cs="Times New Roman"/>
                <w:b/>
                <w:sz w:val="28"/>
                <w:szCs w:val="28"/>
                <w:lang w:val="uk-UA"/>
              </w:rPr>
              <w:t>другої</w:t>
            </w:r>
            <w:r w:rsidRPr="00E626FD">
              <w:rPr>
                <w:rFonts w:ascii="Times New Roman" w:hAnsi="Times New Roman" w:cs="Times New Roman"/>
                <w:b/>
                <w:sz w:val="28"/>
                <w:szCs w:val="28"/>
                <w:lang w:val="uk-UA"/>
              </w:rPr>
              <w:t xml:space="preserve"> статті 6</w:t>
            </w:r>
          </w:p>
        </w:tc>
        <w:tc>
          <w:tcPr>
            <w:tcW w:w="2689" w:type="dxa"/>
          </w:tcPr>
          <w:p w:rsidR="00B37E52" w:rsidRPr="00C33A82" w:rsidRDefault="00B37E52" w:rsidP="00C33A82">
            <w:pPr>
              <w:spacing w:before="120" w:after="0" w:line="240" w:lineRule="auto"/>
              <w:ind w:left="1" w:hanging="3"/>
              <w:rPr>
                <w:rFonts w:ascii="Times New Roman" w:hAnsi="Times New Roman" w:cs="Times New Roman"/>
                <w:color w:val="000000"/>
                <w:sz w:val="28"/>
                <w:szCs w:val="28"/>
                <w:lang w:val="uk-UA"/>
              </w:rPr>
            </w:pPr>
          </w:p>
        </w:tc>
        <w:tc>
          <w:tcPr>
            <w:tcW w:w="4349" w:type="dxa"/>
          </w:tcPr>
          <w:p w:rsidR="00B37E52" w:rsidRPr="00C33A82" w:rsidRDefault="00B37E52" w:rsidP="00C33A82">
            <w:pPr>
              <w:spacing w:before="120" w:after="0" w:line="240" w:lineRule="auto"/>
              <w:ind w:left="1" w:hanging="3"/>
              <w:textDirection w:val="lrTb"/>
              <w:rPr>
                <w:rFonts w:ascii="Times New Roman" w:hAnsi="Times New Roman" w:cs="Times New Roman"/>
                <w:color w:val="000000"/>
                <w:sz w:val="28"/>
                <w:szCs w:val="28"/>
                <w:lang w:val="uk-UA"/>
              </w:rPr>
            </w:pPr>
          </w:p>
        </w:tc>
        <w:tc>
          <w:tcPr>
            <w:tcW w:w="1834" w:type="dxa"/>
          </w:tcPr>
          <w:p w:rsidR="00B37E52" w:rsidRPr="00C33A82" w:rsidRDefault="00B37E52" w:rsidP="00C33A82">
            <w:pPr>
              <w:spacing w:before="120" w:after="0" w:line="240" w:lineRule="auto"/>
              <w:ind w:left="1" w:hanging="3"/>
              <w:jc w:val="center"/>
              <w:rPr>
                <w:rFonts w:ascii="Times New Roman" w:hAnsi="Times New Roman" w:cs="Times New Roman"/>
                <w:color w:val="000000"/>
                <w:sz w:val="28"/>
                <w:szCs w:val="28"/>
                <w:lang w:val="uk-UA"/>
              </w:rPr>
            </w:pPr>
          </w:p>
        </w:tc>
      </w:tr>
      <w:tr w:rsidR="005432F0" w:rsidRPr="00C33A82" w:rsidTr="00210E7B">
        <w:trPr>
          <w:jc w:val="center"/>
        </w:trPr>
        <w:tc>
          <w:tcPr>
            <w:tcW w:w="1702" w:type="dxa"/>
          </w:tcPr>
          <w:p w:rsidR="005432F0" w:rsidRPr="00C33A82" w:rsidRDefault="00890C33" w:rsidP="00A37F07">
            <w:pPr>
              <w:spacing w:before="120" w:after="0" w:line="240" w:lineRule="auto"/>
              <w:ind w:left="1" w:hanging="3"/>
              <w:jc w:val="center"/>
              <w:rPr>
                <w:rFonts w:ascii="Times New Roman" w:hAnsi="Times New Roman" w:cs="Times New Roman"/>
                <w:color w:val="000000"/>
                <w:sz w:val="28"/>
                <w:szCs w:val="28"/>
                <w:lang w:val="uk-UA"/>
              </w:rPr>
            </w:pPr>
            <w:r w:rsidRPr="00C33A82">
              <w:rPr>
                <w:rFonts w:ascii="Times New Roman" w:hAnsi="Times New Roman" w:cs="Times New Roman"/>
                <w:color w:val="000000"/>
                <w:sz w:val="28"/>
                <w:szCs w:val="28"/>
                <w:lang w:val="uk-UA"/>
              </w:rPr>
              <w:t>2.</w:t>
            </w:r>
            <w:r w:rsidR="00A37F07">
              <w:rPr>
                <w:rFonts w:ascii="Times New Roman" w:hAnsi="Times New Roman" w:cs="Times New Roman"/>
                <w:color w:val="000000"/>
                <w:sz w:val="28"/>
                <w:szCs w:val="28"/>
                <w:lang w:val="uk-UA"/>
              </w:rPr>
              <w:t>1</w:t>
            </w:r>
          </w:p>
        </w:tc>
        <w:tc>
          <w:tcPr>
            <w:tcW w:w="5084" w:type="dxa"/>
          </w:tcPr>
          <w:p w:rsidR="005432F0" w:rsidRPr="00E626FD" w:rsidRDefault="00821D72" w:rsidP="0078621A">
            <w:pPr>
              <w:spacing w:before="120" w:after="150" w:line="240" w:lineRule="auto"/>
              <w:ind w:left="1" w:hanging="3"/>
              <w:rPr>
                <w:rFonts w:ascii="Times New Roman" w:hAnsi="Times New Roman" w:cs="Times New Roman"/>
                <w:sz w:val="28"/>
                <w:szCs w:val="28"/>
                <w:lang w:val="uk-UA"/>
              </w:rPr>
            </w:pPr>
            <w:r w:rsidRPr="00E626FD">
              <w:rPr>
                <w:rFonts w:ascii="Times New Roman" w:hAnsi="Times New Roman" w:cs="Times New Roman"/>
                <w:sz w:val="28"/>
                <w:szCs w:val="28"/>
                <w:lang w:val="uk-UA" w:eastAsia="uk-UA"/>
              </w:rPr>
              <w:t>Центральний орган виконавчої влади, що реалізує державну політику у сфері відновлення та збереження національної пам’яті Українського народу, збирає, узагальнює та оприлюднює інформацію про злочини (репресивні заходи) російської імперської політики проти Українського народу, надає роз’яснення та рекомендації що</w:t>
            </w:r>
            <w:r w:rsidR="007427FC" w:rsidRPr="00E626FD">
              <w:rPr>
                <w:rFonts w:ascii="Times New Roman" w:hAnsi="Times New Roman" w:cs="Times New Roman"/>
                <w:sz w:val="28"/>
                <w:szCs w:val="28"/>
                <w:lang w:val="uk-UA" w:eastAsia="uk-UA"/>
              </w:rPr>
              <w:t>до реалізації норм цього Закону</w:t>
            </w:r>
          </w:p>
        </w:tc>
        <w:tc>
          <w:tcPr>
            <w:tcW w:w="2689" w:type="dxa"/>
          </w:tcPr>
          <w:p w:rsidR="005432F0" w:rsidRPr="00A37F07" w:rsidRDefault="00EA54DB" w:rsidP="007F4CD0">
            <w:pPr>
              <w:spacing w:before="120" w:after="0" w:line="240" w:lineRule="auto"/>
              <w:ind w:left="1" w:hanging="3"/>
              <w:rPr>
                <w:rFonts w:ascii="Times New Roman" w:hAnsi="Times New Roman" w:cs="Times New Roman"/>
                <w:sz w:val="28"/>
                <w:szCs w:val="28"/>
                <w:lang w:val="uk-UA"/>
              </w:rPr>
            </w:pPr>
            <w:r w:rsidRPr="00A37F07">
              <w:rPr>
                <w:rFonts w:ascii="Times New Roman" w:hAnsi="Times New Roman" w:cs="Times New Roman"/>
                <w:sz w:val="28"/>
                <w:szCs w:val="28"/>
                <w:lang w:val="uk-UA"/>
              </w:rPr>
              <w:t xml:space="preserve">забезпечити </w:t>
            </w:r>
            <w:r w:rsidR="007F4CD0" w:rsidRPr="00A37F07">
              <w:rPr>
                <w:rFonts w:ascii="Times New Roman" w:hAnsi="Times New Roman" w:cs="Times New Roman"/>
                <w:sz w:val="28"/>
                <w:szCs w:val="28"/>
                <w:lang w:val="uk-UA"/>
              </w:rPr>
              <w:t>виконання</w:t>
            </w:r>
            <w:r w:rsidRPr="00A37F07">
              <w:rPr>
                <w:rFonts w:ascii="Times New Roman" w:hAnsi="Times New Roman" w:cs="Times New Roman"/>
                <w:sz w:val="28"/>
                <w:szCs w:val="28"/>
                <w:lang w:val="uk-UA"/>
              </w:rPr>
              <w:t xml:space="preserve"> </w:t>
            </w:r>
            <w:r w:rsidR="00A37F07" w:rsidRPr="00A37F07">
              <w:rPr>
                <w:rFonts w:ascii="Times New Roman" w:hAnsi="Times New Roman" w:cs="Times New Roman"/>
                <w:sz w:val="28"/>
                <w:szCs w:val="28"/>
                <w:lang w:val="uk-UA"/>
              </w:rPr>
              <w:t>завдання</w:t>
            </w:r>
          </w:p>
        </w:tc>
        <w:tc>
          <w:tcPr>
            <w:tcW w:w="4349" w:type="dxa"/>
          </w:tcPr>
          <w:p w:rsidR="00210E7B" w:rsidRDefault="00A37F07" w:rsidP="00210E7B">
            <w:pPr>
              <w:spacing w:before="120" w:after="0" w:line="240" w:lineRule="auto"/>
              <w:ind w:left="1" w:hanging="3"/>
              <w:textDirection w:val="lrTb"/>
              <w:rPr>
                <w:rFonts w:ascii="Times New Roman" w:hAnsi="Times New Roman" w:cs="Times New Roman"/>
                <w:sz w:val="28"/>
                <w:szCs w:val="28"/>
                <w:lang w:val="uk-UA"/>
              </w:rPr>
            </w:pPr>
            <w:r w:rsidRPr="00A37F07">
              <w:rPr>
                <w:rFonts w:ascii="Times New Roman" w:hAnsi="Times New Roman" w:cs="Times New Roman"/>
                <w:sz w:val="28"/>
                <w:szCs w:val="28"/>
                <w:lang w:val="uk-UA"/>
              </w:rPr>
              <w:t>Український інститут національної пам’яті</w:t>
            </w:r>
          </w:p>
          <w:p w:rsidR="00210E7B" w:rsidRDefault="00210E7B" w:rsidP="00210E7B">
            <w:pPr>
              <w:spacing w:after="0" w:line="240" w:lineRule="auto"/>
              <w:ind w:left="1" w:hanging="3"/>
              <w:textDirection w:val="lrTb"/>
              <w:rPr>
                <w:rFonts w:ascii="Times New Roman" w:hAnsi="Times New Roman" w:cs="Times New Roman"/>
                <w:sz w:val="28"/>
                <w:szCs w:val="28"/>
                <w:lang w:val="uk-UA"/>
              </w:rPr>
            </w:pPr>
          </w:p>
          <w:p w:rsidR="00D12567" w:rsidRPr="00A37F07" w:rsidRDefault="00D12567" w:rsidP="00210E7B">
            <w:pPr>
              <w:spacing w:after="0" w:line="240" w:lineRule="auto"/>
              <w:ind w:left="1" w:hanging="3"/>
              <w:textDirection w:val="lrTb"/>
              <w:rPr>
                <w:rFonts w:ascii="Times New Roman" w:hAnsi="Times New Roman" w:cs="Times New Roman"/>
                <w:i/>
                <w:sz w:val="28"/>
                <w:szCs w:val="28"/>
                <w:lang w:val="uk-UA"/>
              </w:rPr>
            </w:pPr>
            <w:r w:rsidRPr="00A37F07">
              <w:rPr>
                <w:rFonts w:ascii="Times New Roman" w:hAnsi="Times New Roman" w:cs="Times New Roman"/>
                <w:i/>
                <w:sz w:val="28"/>
                <w:szCs w:val="28"/>
                <w:lang w:val="uk-UA"/>
              </w:rPr>
              <w:t>Департамент гуманітарної та соціальної політики</w:t>
            </w:r>
          </w:p>
        </w:tc>
        <w:tc>
          <w:tcPr>
            <w:tcW w:w="1834" w:type="dxa"/>
          </w:tcPr>
          <w:p w:rsidR="005432F0" w:rsidRPr="00A37F07" w:rsidRDefault="005432F0" w:rsidP="00B8205C">
            <w:pPr>
              <w:spacing w:before="120" w:after="0" w:line="240" w:lineRule="auto"/>
              <w:ind w:leftChars="-26" w:left="-54" w:right="-62" w:hanging="3"/>
              <w:rPr>
                <w:rFonts w:ascii="Times New Roman" w:hAnsi="Times New Roman" w:cs="Times New Roman"/>
                <w:sz w:val="28"/>
                <w:szCs w:val="28"/>
                <w:lang w:val="uk-UA"/>
              </w:rPr>
            </w:pPr>
          </w:p>
        </w:tc>
      </w:tr>
      <w:tr w:rsidR="00FD47D2" w:rsidRPr="00C33A82" w:rsidTr="00210E7B">
        <w:trPr>
          <w:jc w:val="center"/>
        </w:trPr>
        <w:tc>
          <w:tcPr>
            <w:tcW w:w="1702" w:type="dxa"/>
          </w:tcPr>
          <w:p w:rsidR="00FD47D2" w:rsidRDefault="00FD47D2" w:rsidP="00B37E52">
            <w:pPr>
              <w:spacing w:before="120" w:after="0" w:line="240" w:lineRule="auto"/>
              <w:ind w:left="1" w:hanging="3"/>
              <w:jc w:val="center"/>
              <w:rPr>
                <w:rFonts w:ascii="Times New Roman" w:hAnsi="Times New Roman" w:cs="Times New Roman"/>
                <w:color w:val="000000"/>
                <w:sz w:val="28"/>
                <w:szCs w:val="28"/>
                <w:lang w:val="uk-UA"/>
              </w:rPr>
            </w:pPr>
          </w:p>
        </w:tc>
        <w:tc>
          <w:tcPr>
            <w:tcW w:w="5084" w:type="dxa"/>
          </w:tcPr>
          <w:p w:rsidR="00FD47D2" w:rsidRPr="00E626FD" w:rsidRDefault="00FD47D2" w:rsidP="00210E7B">
            <w:pPr>
              <w:spacing w:before="120" w:after="0" w:line="240" w:lineRule="auto"/>
              <w:ind w:left="1" w:hanging="3"/>
              <w:textDirection w:val="lrTb"/>
              <w:rPr>
                <w:rFonts w:ascii="Times New Roman" w:hAnsi="Times New Roman" w:cs="Times New Roman"/>
                <w:sz w:val="28"/>
                <w:szCs w:val="28"/>
                <w:lang w:val="uk-UA" w:eastAsia="uk-UA"/>
              </w:rPr>
            </w:pPr>
            <w:r w:rsidRPr="00E626FD">
              <w:rPr>
                <w:rFonts w:ascii="Times New Roman" w:hAnsi="Times New Roman" w:cs="Times New Roman"/>
                <w:b/>
                <w:sz w:val="28"/>
                <w:szCs w:val="28"/>
                <w:lang w:val="uk-UA"/>
              </w:rPr>
              <w:t xml:space="preserve">До </w:t>
            </w:r>
            <w:r w:rsidR="007427FC" w:rsidRPr="00E626FD">
              <w:rPr>
                <w:rFonts w:ascii="Times New Roman" w:hAnsi="Times New Roman" w:cs="Times New Roman"/>
                <w:b/>
                <w:sz w:val="28"/>
                <w:szCs w:val="28"/>
                <w:lang w:val="uk-UA"/>
              </w:rPr>
              <w:t>абзацу</w:t>
            </w:r>
            <w:r w:rsidRPr="00E626FD">
              <w:rPr>
                <w:rFonts w:ascii="Times New Roman" w:hAnsi="Times New Roman" w:cs="Times New Roman"/>
                <w:b/>
                <w:sz w:val="28"/>
                <w:szCs w:val="28"/>
                <w:lang w:val="uk-UA"/>
              </w:rPr>
              <w:t xml:space="preserve"> </w:t>
            </w:r>
            <w:r w:rsidR="00A37F07">
              <w:rPr>
                <w:rFonts w:ascii="Times New Roman" w:hAnsi="Times New Roman" w:cs="Times New Roman"/>
                <w:b/>
                <w:sz w:val="28"/>
                <w:szCs w:val="28"/>
                <w:lang w:val="uk-UA"/>
              </w:rPr>
              <w:t>другого</w:t>
            </w:r>
            <w:r w:rsidRPr="00E626FD">
              <w:rPr>
                <w:rFonts w:ascii="Times New Roman" w:hAnsi="Times New Roman" w:cs="Times New Roman"/>
                <w:b/>
                <w:sz w:val="28"/>
                <w:szCs w:val="28"/>
                <w:lang w:val="uk-UA"/>
              </w:rPr>
              <w:t xml:space="preserve"> частини </w:t>
            </w:r>
            <w:r w:rsidR="00210E7B">
              <w:rPr>
                <w:rFonts w:ascii="Times New Roman" w:hAnsi="Times New Roman" w:cs="Times New Roman"/>
                <w:b/>
                <w:sz w:val="28"/>
                <w:szCs w:val="28"/>
                <w:lang w:val="uk-UA"/>
              </w:rPr>
              <w:t>другої</w:t>
            </w:r>
            <w:r w:rsidRPr="00E626FD">
              <w:rPr>
                <w:rFonts w:ascii="Times New Roman" w:hAnsi="Times New Roman" w:cs="Times New Roman"/>
                <w:b/>
                <w:sz w:val="28"/>
                <w:szCs w:val="28"/>
                <w:lang w:val="uk-UA"/>
              </w:rPr>
              <w:t xml:space="preserve"> статті 6</w:t>
            </w:r>
          </w:p>
        </w:tc>
        <w:tc>
          <w:tcPr>
            <w:tcW w:w="2689" w:type="dxa"/>
          </w:tcPr>
          <w:p w:rsidR="00FD47D2" w:rsidRPr="00C33A82" w:rsidRDefault="00FD47D2" w:rsidP="00C33A82">
            <w:pPr>
              <w:spacing w:before="120" w:after="0" w:line="240" w:lineRule="auto"/>
              <w:ind w:left="1" w:hanging="3"/>
              <w:rPr>
                <w:rFonts w:ascii="Times New Roman" w:hAnsi="Times New Roman" w:cs="Times New Roman"/>
                <w:color w:val="000000"/>
                <w:sz w:val="28"/>
                <w:szCs w:val="28"/>
                <w:lang w:val="uk-UA"/>
              </w:rPr>
            </w:pPr>
          </w:p>
        </w:tc>
        <w:tc>
          <w:tcPr>
            <w:tcW w:w="4349" w:type="dxa"/>
          </w:tcPr>
          <w:p w:rsidR="00FD47D2" w:rsidRDefault="00FD47D2" w:rsidP="00C33A82">
            <w:pPr>
              <w:spacing w:before="120" w:after="0" w:line="240" w:lineRule="auto"/>
              <w:ind w:left="1" w:hanging="3"/>
              <w:textDirection w:val="lrTb"/>
              <w:rPr>
                <w:rFonts w:ascii="Times New Roman" w:hAnsi="Times New Roman" w:cs="Times New Roman"/>
                <w:color w:val="000000"/>
                <w:sz w:val="28"/>
                <w:szCs w:val="28"/>
                <w:lang w:val="uk-UA"/>
              </w:rPr>
            </w:pPr>
          </w:p>
        </w:tc>
        <w:tc>
          <w:tcPr>
            <w:tcW w:w="1834" w:type="dxa"/>
          </w:tcPr>
          <w:p w:rsidR="00FD47D2" w:rsidRDefault="00FD47D2" w:rsidP="00B8205C">
            <w:pPr>
              <w:spacing w:before="120" w:after="0" w:line="240" w:lineRule="auto"/>
              <w:ind w:leftChars="-26" w:left="-54" w:right="-62" w:hanging="3"/>
              <w:rPr>
                <w:rFonts w:ascii="Times New Roman" w:hAnsi="Times New Roman" w:cs="Times New Roman"/>
                <w:color w:val="000000"/>
                <w:sz w:val="28"/>
                <w:szCs w:val="28"/>
                <w:lang w:val="uk-UA"/>
              </w:rPr>
            </w:pPr>
          </w:p>
        </w:tc>
      </w:tr>
      <w:tr w:rsidR="00821D72" w:rsidRPr="00C33A82" w:rsidTr="00210E7B">
        <w:trPr>
          <w:jc w:val="center"/>
        </w:trPr>
        <w:tc>
          <w:tcPr>
            <w:tcW w:w="1702" w:type="dxa"/>
          </w:tcPr>
          <w:p w:rsidR="00821D72" w:rsidRPr="00C33A82" w:rsidRDefault="00821D72" w:rsidP="00A37F07">
            <w:pPr>
              <w:spacing w:before="120" w:after="0" w:line="240" w:lineRule="auto"/>
              <w:ind w:left="1" w:hanging="3"/>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r w:rsidR="00A37F07">
              <w:rPr>
                <w:rFonts w:ascii="Times New Roman" w:hAnsi="Times New Roman" w:cs="Times New Roman"/>
                <w:color w:val="000000"/>
                <w:sz w:val="28"/>
                <w:szCs w:val="28"/>
                <w:lang w:val="uk-UA"/>
              </w:rPr>
              <w:t>2</w:t>
            </w:r>
          </w:p>
        </w:tc>
        <w:tc>
          <w:tcPr>
            <w:tcW w:w="5084" w:type="dxa"/>
          </w:tcPr>
          <w:p w:rsidR="00577DE6" w:rsidRPr="00E626FD" w:rsidRDefault="00821D72" w:rsidP="00210E7B">
            <w:pPr>
              <w:spacing w:before="120" w:after="150" w:line="240" w:lineRule="auto"/>
              <w:ind w:left="1" w:hanging="3"/>
              <w:rPr>
                <w:rFonts w:ascii="Times New Roman" w:hAnsi="Times New Roman" w:cs="Times New Roman"/>
                <w:sz w:val="28"/>
                <w:szCs w:val="28"/>
                <w:lang w:val="uk-UA" w:eastAsia="uk-UA"/>
              </w:rPr>
            </w:pPr>
            <w:r w:rsidRPr="00E626FD">
              <w:rPr>
                <w:rFonts w:ascii="Times New Roman" w:hAnsi="Times New Roman" w:cs="Times New Roman"/>
                <w:sz w:val="28"/>
                <w:szCs w:val="28"/>
                <w:lang w:val="uk-UA" w:eastAsia="uk-UA"/>
              </w:rPr>
              <w:t>Для надання фахових висновків з питань реалізації норм цього Закону, зокрема щодо належності об’єктів до символіки російської імперської політики, центральний орган виконавчої влади, що реалізує державну політику у сфері відновлення та збереження національної пам’яті Українського на</w:t>
            </w:r>
            <w:r w:rsidR="007427FC" w:rsidRPr="00E626FD">
              <w:rPr>
                <w:rFonts w:ascii="Times New Roman" w:hAnsi="Times New Roman" w:cs="Times New Roman"/>
                <w:sz w:val="28"/>
                <w:szCs w:val="28"/>
                <w:lang w:val="uk-UA" w:eastAsia="uk-UA"/>
              </w:rPr>
              <w:t>роду, утворює експертну комісію</w:t>
            </w:r>
          </w:p>
        </w:tc>
        <w:tc>
          <w:tcPr>
            <w:tcW w:w="2689" w:type="dxa"/>
          </w:tcPr>
          <w:p w:rsidR="00821D72" w:rsidRPr="00C33A82" w:rsidRDefault="00A37F07" w:rsidP="00A37F07">
            <w:pPr>
              <w:spacing w:before="120" w:after="0" w:line="240" w:lineRule="auto"/>
              <w:ind w:left="1" w:hanging="3"/>
              <w:rPr>
                <w:rFonts w:ascii="Times New Roman" w:hAnsi="Times New Roman" w:cs="Times New Roman"/>
                <w:color w:val="000000"/>
                <w:sz w:val="28"/>
                <w:szCs w:val="28"/>
                <w:lang w:val="uk-UA"/>
              </w:rPr>
            </w:pPr>
            <w:r w:rsidRPr="00A37F07">
              <w:rPr>
                <w:rFonts w:ascii="Times New Roman" w:hAnsi="Times New Roman" w:cs="Times New Roman"/>
                <w:color w:val="000000"/>
                <w:sz w:val="28"/>
                <w:szCs w:val="28"/>
                <w:lang w:val="uk-UA"/>
              </w:rPr>
              <w:t>забезпечити виконання завдання та про результати поінформувати Кабінет Міністрів</w:t>
            </w:r>
          </w:p>
        </w:tc>
        <w:tc>
          <w:tcPr>
            <w:tcW w:w="4349" w:type="dxa"/>
          </w:tcPr>
          <w:p w:rsidR="00A37F07" w:rsidRDefault="00A37F07" w:rsidP="00A37F07">
            <w:pPr>
              <w:spacing w:before="120" w:after="0" w:line="240" w:lineRule="auto"/>
              <w:ind w:left="1" w:hanging="3"/>
              <w:textDirection w:val="lrTb"/>
              <w:rPr>
                <w:rFonts w:ascii="Times New Roman" w:hAnsi="Times New Roman" w:cs="Times New Roman"/>
                <w:color w:val="000000"/>
                <w:sz w:val="28"/>
                <w:szCs w:val="28"/>
                <w:lang w:val="uk-UA"/>
              </w:rPr>
            </w:pPr>
            <w:r w:rsidRPr="00A37F07">
              <w:rPr>
                <w:rFonts w:ascii="Times New Roman" w:hAnsi="Times New Roman" w:cs="Times New Roman"/>
                <w:color w:val="000000"/>
                <w:sz w:val="28"/>
                <w:szCs w:val="28"/>
                <w:lang w:val="uk-UA"/>
              </w:rPr>
              <w:t>Український інститут національної пам’яті</w:t>
            </w:r>
          </w:p>
          <w:p w:rsidR="00210E7B" w:rsidRPr="00A37F07" w:rsidRDefault="00210E7B" w:rsidP="00210E7B">
            <w:pPr>
              <w:spacing w:after="0" w:line="240" w:lineRule="auto"/>
              <w:ind w:left="1" w:hanging="3"/>
              <w:textDirection w:val="lrTb"/>
              <w:rPr>
                <w:rFonts w:ascii="Times New Roman" w:hAnsi="Times New Roman" w:cs="Times New Roman"/>
                <w:color w:val="000000"/>
                <w:sz w:val="28"/>
                <w:szCs w:val="28"/>
                <w:lang w:val="uk-UA"/>
              </w:rPr>
            </w:pPr>
          </w:p>
          <w:p w:rsidR="00821D72" w:rsidRPr="00A37F07" w:rsidRDefault="00A37F07" w:rsidP="00210E7B">
            <w:pPr>
              <w:spacing w:after="0" w:line="240" w:lineRule="auto"/>
              <w:ind w:left="1" w:hanging="3"/>
              <w:textDirection w:val="lrTb"/>
              <w:rPr>
                <w:rFonts w:ascii="Times New Roman" w:hAnsi="Times New Roman" w:cs="Times New Roman"/>
                <w:i/>
                <w:color w:val="000000"/>
                <w:sz w:val="28"/>
                <w:szCs w:val="28"/>
                <w:lang w:val="uk-UA"/>
              </w:rPr>
            </w:pPr>
            <w:r w:rsidRPr="00A37F07">
              <w:rPr>
                <w:rFonts w:ascii="Times New Roman" w:hAnsi="Times New Roman" w:cs="Times New Roman"/>
                <w:i/>
                <w:color w:val="000000"/>
                <w:sz w:val="28"/>
                <w:szCs w:val="28"/>
                <w:lang w:val="uk-UA"/>
              </w:rPr>
              <w:t>Департамент гуманітарної та соціальної політики</w:t>
            </w:r>
          </w:p>
        </w:tc>
        <w:tc>
          <w:tcPr>
            <w:tcW w:w="1834" w:type="dxa"/>
          </w:tcPr>
          <w:p w:rsidR="00821D72" w:rsidRDefault="00A37F07" w:rsidP="006C4188">
            <w:pPr>
              <w:spacing w:before="120" w:after="0" w:line="240" w:lineRule="auto"/>
              <w:ind w:leftChars="-26" w:left="-54" w:right="-62" w:hanging="3"/>
              <w:rPr>
                <w:rFonts w:ascii="Times New Roman" w:hAnsi="Times New Roman" w:cs="Times New Roman"/>
                <w:color w:val="000000"/>
                <w:sz w:val="28"/>
                <w:szCs w:val="28"/>
                <w:lang w:val="uk-UA"/>
              </w:rPr>
            </w:pPr>
            <w:r w:rsidRPr="00A37F07">
              <w:rPr>
                <w:rFonts w:ascii="Times New Roman" w:hAnsi="Times New Roman" w:cs="Times New Roman"/>
                <w:color w:val="000000"/>
                <w:sz w:val="28"/>
                <w:szCs w:val="28"/>
                <w:lang w:val="uk-UA"/>
              </w:rPr>
              <w:t xml:space="preserve">до </w:t>
            </w:r>
            <w:r w:rsidR="006C4188">
              <w:rPr>
                <w:rFonts w:ascii="Times New Roman" w:hAnsi="Times New Roman" w:cs="Times New Roman"/>
                <w:color w:val="000000"/>
                <w:sz w:val="28"/>
                <w:szCs w:val="28"/>
                <w:lang w:val="uk-UA"/>
              </w:rPr>
              <w:t>24</w:t>
            </w:r>
            <w:r w:rsidRPr="00A37F07">
              <w:rPr>
                <w:rFonts w:ascii="Times New Roman" w:hAnsi="Times New Roman" w:cs="Times New Roman"/>
                <w:color w:val="000000"/>
                <w:sz w:val="28"/>
                <w:szCs w:val="28"/>
                <w:lang w:val="uk-UA"/>
              </w:rPr>
              <w:t xml:space="preserve"> липня 2023 року</w:t>
            </w:r>
          </w:p>
        </w:tc>
      </w:tr>
      <w:tr w:rsidR="00E17664" w:rsidRPr="00C33A82" w:rsidTr="00210E7B">
        <w:trPr>
          <w:jc w:val="center"/>
        </w:trPr>
        <w:tc>
          <w:tcPr>
            <w:tcW w:w="1702" w:type="dxa"/>
          </w:tcPr>
          <w:p w:rsidR="00E17664" w:rsidRPr="00C33A82" w:rsidRDefault="00E17664" w:rsidP="00B37E52">
            <w:pPr>
              <w:spacing w:before="120" w:after="0" w:line="240" w:lineRule="auto"/>
              <w:ind w:left="1" w:hanging="3"/>
              <w:jc w:val="center"/>
              <w:rPr>
                <w:rFonts w:ascii="Times New Roman" w:hAnsi="Times New Roman" w:cs="Times New Roman"/>
                <w:color w:val="000000"/>
                <w:sz w:val="28"/>
                <w:szCs w:val="28"/>
                <w:lang w:val="uk-UA"/>
              </w:rPr>
            </w:pPr>
          </w:p>
        </w:tc>
        <w:tc>
          <w:tcPr>
            <w:tcW w:w="5084" w:type="dxa"/>
          </w:tcPr>
          <w:p w:rsidR="00431FBD" w:rsidRDefault="00431FBD" w:rsidP="00A37F07">
            <w:pPr>
              <w:spacing w:before="120" w:after="0" w:line="240" w:lineRule="auto"/>
              <w:ind w:left="1" w:hanging="3"/>
              <w:textDirection w:val="lrTb"/>
              <w:rPr>
                <w:rFonts w:ascii="Times New Roman" w:hAnsi="Times New Roman" w:cs="Times New Roman"/>
                <w:b/>
                <w:sz w:val="28"/>
                <w:szCs w:val="28"/>
                <w:lang w:val="uk-UA"/>
              </w:rPr>
            </w:pPr>
          </w:p>
          <w:p w:rsidR="00431FBD" w:rsidRDefault="00431FBD" w:rsidP="00A37F07">
            <w:pPr>
              <w:spacing w:before="120" w:after="0" w:line="240" w:lineRule="auto"/>
              <w:ind w:left="1" w:hanging="3"/>
              <w:textDirection w:val="lrTb"/>
              <w:rPr>
                <w:rFonts w:ascii="Times New Roman" w:hAnsi="Times New Roman" w:cs="Times New Roman"/>
                <w:b/>
                <w:sz w:val="28"/>
                <w:szCs w:val="28"/>
                <w:lang w:val="uk-UA"/>
              </w:rPr>
            </w:pPr>
          </w:p>
          <w:p w:rsidR="00E17664" w:rsidRPr="00AA5AE7" w:rsidRDefault="00E17664" w:rsidP="00A37F07">
            <w:pPr>
              <w:spacing w:before="120" w:after="0" w:line="240" w:lineRule="auto"/>
              <w:ind w:left="1" w:hanging="3"/>
              <w:textDirection w:val="lrTb"/>
              <w:rPr>
                <w:rFonts w:ascii="Times New Roman" w:hAnsi="Times New Roman" w:cs="Times New Roman"/>
                <w:sz w:val="28"/>
                <w:szCs w:val="28"/>
                <w:lang w:val="uk-UA" w:eastAsia="uk-UA"/>
              </w:rPr>
            </w:pPr>
            <w:r w:rsidRPr="00AA5AE7">
              <w:rPr>
                <w:rFonts w:ascii="Times New Roman" w:hAnsi="Times New Roman" w:cs="Times New Roman"/>
                <w:b/>
                <w:sz w:val="28"/>
                <w:szCs w:val="28"/>
                <w:lang w:val="uk-UA"/>
              </w:rPr>
              <w:t xml:space="preserve">До </w:t>
            </w:r>
            <w:r w:rsidR="007427FC" w:rsidRPr="00AA5AE7">
              <w:rPr>
                <w:rFonts w:ascii="Times New Roman" w:hAnsi="Times New Roman" w:cs="Times New Roman"/>
                <w:b/>
                <w:sz w:val="28"/>
                <w:szCs w:val="28"/>
                <w:lang w:val="uk-UA"/>
              </w:rPr>
              <w:t>абзацу</w:t>
            </w:r>
            <w:r w:rsidRPr="00AA5AE7">
              <w:rPr>
                <w:rFonts w:ascii="Times New Roman" w:hAnsi="Times New Roman" w:cs="Times New Roman"/>
                <w:b/>
                <w:sz w:val="28"/>
                <w:szCs w:val="28"/>
                <w:lang w:val="uk-UA"/>
              </w:rPr>
              <w:t xml:space="preserve"> </w:t>
            </w:r>
            <w:r w:rsidR="00A37F07">
              <w:rPr>
                <w:rFonts w:ascii="Times New Roman" w:hAnsi="Times New Roman" w:cs="Times New Roman"/>
                <w:b/>
                <w:sz w:val="28"/>
                <w:szCs w:val="28"/>
                <w:lang w:val="uk-UA"/>
              </w:rPr>
              <w:t>другого</w:t>
            </w:r>
            <w:r w:rsidRPr="00AA5AE7">
              <w:rPr>
                <w:rFonts w:ascii="Times New Roman" w:hAnsi="Times New Roman" w:cs="Times New Roman"/>
                <w:b/>
                <w:sz w:val="28"/>
                <w:szCs w:val="28"/>
                <w:lang w:val="uk-UA"/>
              </w:rPr>
              <w:t xml:space="preserve"> частини </w:t>
            </w:r>
            <w:r w:rsidR="00A37F07">
              <w:rPr>
                <w:rFonts w:ascii="Times New Roman" w:hAnsi="Times New Roman" w:cs="Times New Roman"/>
                <w:b/>
                <w:sz w:val="28"/>
                <w:szCs w:val="28"/>
                <w:lang w:val="uk-UA"/>
              </w:rPr>
              <w:t>другої</w:t>
            </w:r>
            <w:r w:rsidRPr="00AA5AE7">
              <w:rPr>
                <w:rFonts w:ascii="Times New Roman" w:hAnsi="Times New Roman" w:cs="Times New Roman"/>
                <w:b/>
                <w:sz w:val="28"/>
                <w:szCs w:val="28"/>
                <w:lang w:val="uk-UA"/>
              </w:rPr>
              <w:t xml:space="preserve"> статті 7</w:t>
            </w:r>
          </w:p>
        </w:tc>
        <w:tc>
          <w:tcPr>
            <w:tcW w:w="2689" w:type="dxa"/>
          </w:tcPr>
          <w:p w:rsidR="00E17664" w:rsidRPr="00C33A82" w:rsidRDefault="00E17664" w:rsidP="00C33A82">
            <w:pPr>
              <w:spacing w:before="120" w:after="0" w:line="240" w:lineRule="auto"/>
              <w:ind w:left="1" w:hanging="3"/>
              <w:rPr>
                <w:rFonts w:ascii="Times New Roman" w:hAnsi="Times New Roman" w:cs="Times New Roman"/>
                <w:color w:val="000000"/>
                <w:sz w:val="28"/>
                <w:szCs w:val="28"/>
                <w:lang w:val="uk-UA"/>
              </w:rPr>
            </w:pPr>
          </w:p>
        </w:tc>
        <w:tc>
          <w:tcPr>
            <w:tcW w:w="4349" w:type="dxa"/>
          </w:tcPr>
          <w:p w:rsidR="00E17664" w:rsidRDefault="00E17664" w:rsidP="00C33A82">
            <w:pPr>
              <w:spacing w:before="120" w:after="0" w:line="240" w:lineRule="auto"/>
              <w:ind w:left="1" w:hanging="3"/>
              <w:textDirection w:val="lrTb"/>
              <w:rPr>
                <w:rFonts w:ascii="Times New Roman" w:hAnsi="Times New Roman" w:cs="Times New Roman"/>
                <w:color w:val="000000"/>
                <w:sz w:val="28"/>
                <w:szCs w:val="28"/>
                <w:lang w:val="uk-UA"/>
              </w:rPr>
            </w:pPr>
          </w:p>
        </w:tc>
        <w:tc>
          <w:tcPr>
            <w:tcW w:w="1834" w:type="dxa"/>
          </w:tcPr>
          <w:p w:rsidR="00E17664" w:rsidRDefault="00E17664" w:rsidP="00B8205C">
            <w:pPr>
              <w:spacing w:before="120" w:after="0" w:line="240" w:lineRule="auto"/>
              <w:ind w:leftChars="-26" w:left="-54" w:right="-62" w:hanging="3"/>
              <w:rPr>
                <w:rFonts w:ascii="Times New Roman" w:hAnsi="Times New Roman" w:cs="Times New Roman"/>
                <w:color w:val="000000"/>
                <w:sz w:val="28"/>
                <w:szCs w:val="28"/>
                <w:lang w:val="uk-UA"/>
              </w:rPr>
            </w:pPr>
          </w:p>
        </w:tc>
      </w:tr>
      <w:tr w:rsidR="00E17664" w:rsidRPr="00C33A82" w:rsidTr="00210E7B">
        <w:trPr>
          <w:jc w:val="center"/>
        </w:trPr>
        <w:tc>
          <w:tcPr>
            <w:tcW w:w="1702" w:type="dxa"/>
          </w:tcPr>
          <w:p w:rsidR="00E17664" w:rsidRPr="00C33A82" w:rsidRDefault="00E17664" w:rsidP="007E40D2">
            <w:pPr>
              <w:spacing w:before="120" w:after="0" w:line="240" w:lineRule="auto"/>
              <w:ind w:left="1" w:hanging="3"/>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r w:rsidR="007E40D2">
              <w:rPr>
                <w:rFonts w:ascii="Times New Roman" w:hAnsi="Times New Roman" w:cs="Times New Roman"/>
                <w:color w:val="000000"/>
                <w:sz w:val="28"/>
                <w:szCs w:val="28"/>
                <w:lang w:val="uk-UA"/>
              </w:rPr>
              <w:t>3</w:t>
            </w:r>
          </w:p>
        </w:tc>
        <w:tc>
          <w:tcPr>
            <w:tcW w:w="5084" w:type="dxa"/>
          </w:tcPr>
          <w:p w:rsidR="00467D5E" w:rsidRPr="00AA5AE7" w:rsidRDefault="00E17664" w:rsidP="00431FBD">
            <w:pPr>
              <w:spacing w:before="120" w:after="150" w:line="240" w:lineRule="auto"/>
              <w:ind w:left="1" w:hanging="3"/>
              <w:rPr>
                <w:rFonts w:ascii="Times New Roman" w:hAnsi="Times New Roman" w:cs="Times New Roman"/>
                <w:sz w:val="28"/>
                <w:szCs w:val="28"/>
                <w:lang w:val="uk-UA" w:eastAsia="uk-UA"/>
              </w:rPr>
            </w:pPr>
            <w:r w:rsidRPr="00AA5AE7">
              <w:rPr>
                <w:rFonts w:ascii="Times New Roman" w:hAnsi="Times New Roman" w:cs="Times New Roman"/>
                <w:sz w:val="28"/>
                <w:szCs w:val="28"/>
                <w:lang w:val="uk-UA" w:eastAsia="uk-UA"/>
              </w:rPr>
              <w:t xml:space="preserve">Для проведення правової експертизи щодо невідповідності діяльності, найменування та/або символіки юридичної особи, політичної партії, її обласної, міської, районної організації або іншого структурного утворення, передбаченого статутом політичної партії, іншого об’єднання громадян вимогам цього Закону </w:t>
            </w:r>
            <w:r w:rsidRPr="00A37F07">
              <w:rPr>
                <w:rFonts w:ascii="Times New Roman" w:hAnsi="Times New Roman" w:cs="Times New Roman"/>
                <w:sz w:val="28"/>
                <w:szCs w:val="28"/>
                <w:lang w:val="uk-UA" w:eastAsia="uk-UA"/>
              </w:rPr>
              <w:t xml:space="preserve">центральний орган виконавчої влади, що забезпечує формування та реалізує державну політику з питань державної реєстрації юридичних осіб, громадських формувань, що не мають статусу юридичної особи, та фізичних осіб </w:t>
            </w:r>
            <w:r w:rsidR="00431FBD">
              <w:rPr>
                <w:rFonts w:ascii="Times New Roman" w:hAnsi="Times New Roman" w:cs="Times New Roman"/>
                <w:sz w:val="28"/>
                <w:szCs w:val="28"/>
                <w:lang w:val="uk-UA" w:eastAsia="uk-UA"/>
              </w:rPr>
              <w:t>—</w:t>
            </w:r>
            <w:r w:rsidR="00157365">
              <w:rPr>
                <w:rFonts w:ascii="Times New Roman" w:hAnsi="Times New Roman" w:cs="Times New Roman"/>
                <w:sz w:val="28"/>
                <w:szCs w:val="28"/>
                <w:lang w:val="uk-UA" w:eastAsia="uk-UA"/>
              </w:rPr>
              <w:t xml:space="preserve"> </w:t>
            </w:r>
            <w:r w:rsidRPr="00A37F07">
              <w:rPr>
                <w:rFonts w:ascii="Times New Roman" w:hAnsi="Times New Roman" w:cs="Times New Roman"/>
                <w:sz w:val="28"/>
                <w:szCs w:val="28"/>
                <w:lang w:val="uk-UA" w:eastAsia="uk-UA"/>
              </w:rPr>
              <w:t xml:space="preserve"> підприємців, утворює комісію з питань дотримання вимог Закону України </w:t>
            </w:r>
            <w:r w:rsidR="00DE4810" w:rsidRPr="00047FEB">
              <w:rPr>
                <w:rFonts w:ascii="Times New Roman" w:hAnsi="Times New Roman" w:cs="Times New Roman"/>
                <w:sz w:val="28"/>
                <w:szCs w:val="28"/>
                <w:lang w:val="uk-UA" w:eastAsia="uk-UA"/>
              </w:rPr>
              <w:t>“</w:t>
            </w:r>
            <w:r w:rsidRPr="00A37F07">
              <w:rPr>
                <w:rFonts w:ascii="Times New Roman" w:hAnsi="Times New Roman" w:cs="Times New Roman"/>
                <w:sz w:val="28"/>
                <w:szCs w:val="28"/>
                <w:lang w:val="uk-UA" w:eastAsia="uk-UA"/>
              </w:rPr>
              <w:t>Про засудження та заборону пропаганди російської імперської політики в Укр</w:t>
            </w:r>
            <w:r w:rsidR="00EC685B" w:rsidRPr="00A37F07">
              <w:rPr>
                <w:rFonts w:ascii="Times New Roman" w:hAnsi="Times New Roman" w:cs="Times New Roman"/>
                <w:sz w:val="28"/>
                <w:szCs w:val="28"/>
                <w:lang w:val="uk-UA" w:eastAsia="uk-UA"/>
              </w:rPr>
              <w:t>аїні і деколонізацію топонімії</w:t>
            </w:r>
            <w:r w:rsidR="00DE4810" w:rsidRPr="00047FEB">
              <w:rPr>
                <w:rFonts w:ascii="Times New Roman" w:hAnsi="Times New Roman" w:cs="Times New Roman"/>
                <w:sz w:val="28"/>
                <w:szCs w:val="28"/>
                <w:lang w:val="uk-UA" w:eastAsia="uk-UA"/>
              </w:rPr>
              <w:t>”</w:t>
            </w:r>
          </w:p>
        </w:tc>
        <w:tc>
          <w:tcPr>
            <w:tcW w:w="2689" w:type="dxa"/>
          </w:tcPr>
          <w:p w:rsidR="00E17664" w:rsidRPr="00C33A82" w:rsidRDefault="00A37F07" w:rsidP="00C33A82">
            <w:pPr>
              <w:spacing w:before="120" w:after="0" w:line="240" w:lineRule="auto"/>
              <w:ind w:left="1" w:hanging="3"/>
              <w:rPr>
                <w:rFonts w:ascii="Times New Roman" w:hAnsi="Times New Roman" w:cs="Times New Roman"/>
                <w:color w:val="000000"/>
                <w:sz w:val="28"/>
                <w:szCs w:val="28"/>
                <w:lang w:val="uk-UA"/>
              </w:rPr>
            </w:pPr>
            <w:r w:rsidRPr="00A37F07">
              <w:rPr>
                <w:rFonts w:ascii="Times New Roman" w:hAnsi="Times New Roman" w:cs="Times New Roman"/>
                <w:color w:val="000000"/>
                <w:sz w:val="28"/>
                <w:szCs w:val="28"/>
                <w:lang w:val="uk-UA"/>
              </w:rPr>
              <w:t>забезпечити виконання завдання та про результати поінформувати Кабінет Міністрів</w:t>
            </w:r>
          </w:p>
        </w:tc>
        <w:tc>
          <w:tcPr>
            <w:tcW w:w="4349" w:type="dxa"/>
          </w:tcPr>
          <w:p w:rsidR="007E40D2" w:rsidRDefault="00A37F07" w:rsidP="00C33A82">
            <w:pPr>
              <w:spacing w:before="120" w:after="0" w:line="240" w:lineRule="auto"/>
              <w:ind w:left="1" w:hanging="3"/>
              <w:textDirection w:val="lrTb"/>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Мін</w:t>
            </w:r>
            <w:r w:rsidRPr="00047FEB">
              <w:rPr>
                <w:rFonts w:ascii="Times New Roman" w:hAnsi="Times New Roman" w:cs="Times New Roman"/>
                <w:color w:val="000000"/>
                <w:sz w:val="28"/>
                <w:szCs w:val="28"/>
              </w:rPr>
              <w:t>’</w:t>
            </w:r>
            <w:r>
              <w:rPr>
                <w:rFonts w:ascii="Times New Roman" w:hAnsi="Times New Roman" w:cs="Times New Roman"/>
                <w:color w:val="000000"/>
                <w:sz w:val="28"/>
                <w:szCs w:val="28"/>
                <w:lang w:val="uk-UA"/>
              </w:rPr>
              <w:t>юст</w:t>
            </w:r>
            <w:r w:rsidR="00157365">
              <w:rPr>
                <w:rFonts w:ascii="Times New Roman" w:hAnsi="Times New Roman" w:cs="Times New Roman"/>
                <w:color w:val="000000"/>
                <w:sz w:val="28"/>
                <w:szCs w:val="28"/>
                <w:lang w:val="uk-UA"/>
              </w:rPr>
              <w:br/>
            </w:r>
          </w:p>
          <w:p w:rsidR="00431FBD" w:rsidRDefault="00157365" w:rsidP="00157365">
            <w:pPr>
              <w:spacing w:after="0" w:line="240" w:lineRule="auto"/>
              <w:ind w:left="1" w:hanging="3"/>
              <w:textDirection w:val="lrTb"/>
              <w:rPr>
                <w:rFonts w:ascii="Times New Roman" w:hAnsi="Times New Roman" w:cs="Times New Roman"/>
                <w:i/>
                <w:color w:val="000000"/>
                <w:sz w:val="28"/>
                <w:szCs w:val="28"/>
                <w:lang w:val="uk-UA"/>
              </w:rPr>
            </w:pPr>
            <w:r w:rsidRPr="007E40D2">
              <w:rPr>
                <w:rFonts w:ascii="Times New Roman" w:hAnsi="Times New Roman" w:cs="Times New Roman"/>
                <w:i/>
                <w:color w:val="000000"/>
                <w:sz w:val="28"/>
                <w:szCs w:val="28"/>
                <w:lang w:val="uk-UA"/>
              </w:rPr>
              <w:t>Департамент з питань безпеки, оборони,</w:t>
            </w:r>
            <w:r w:rsidR="00431FBD">
              <w:rPr>
                <w:rFonts w:ascii="Times New Roman" w:hAnsi="Times New Roman" w:cs="Times New Roman"/>
                <w:i/>
                <w:color w:val="000000"/>
                <w:sz w:val="28"/>
                <w:szCs w:val="28"/>
                <w:lang w:val="uk-UA"/>
              </w:rPr>
              <w:t xml:space="preserve"> </w:t>
            </w:r>
            <w:r w:rsidRPr="007E40D2">
              <w:rPr>
                <w:rFonts w:ascii="Times New Roman" w:hAnsi="Times New Roman" w:cs="Times New Roman"/>
                <w:i/>
                <w:color w:val="000000"/>
                <w:sz w:val="28"/>
                <w:szCs w:val="28"/>
                <w:lang w:val="uk-UA"/>
              </w:rPr>
              <w:t>діяльності органів юстиції та запобігання корупції</w:t>
            </w:r>
            <w:r w:rsidR="00431FBD">
              <w:rPr>
                <w:rFonts w:ascii="Times New Roman" w:hAnsi="Times New Roman" w:cs="Times New Roman"/>
                <w:i/>
                <w:color w:val="000000"/>
                <w:sz w:val="28"/>
                <w:szCs w:val="28"/>
                <w:lang w:val="uk-UA"/>
              </w:rPr>
              <w:t>,</w:t>
            </w:r>
          </w:p>
          <w:p w:rsidR="00157365" w:rsidRDefault="00A37F07" w:rsidP="00157365">
            <w:pPr>
              <w:spacing w:after="0" w:line="240" w:lineRule="auto"/>
              <w:ind w:left="1" w:hanging="3"/>
              <w:textDirection w:val="lrTb"/>
              <w:rPr>
                <w:rFonts w:ascii="Times New Roman" w:hAnsi="Times New Roman" w:cs="Times New Roman"/>
                <w:color w:val="000000"/>
                <w:sz w:val="28"/>
                <w:szCs w:val="28"/>
                <w:lang w:val="uk-UA"/>
              </w:rPr>
            </w:pPr>
            <w:r w:rsidRPr="00A37F07">
              <w:rPr>
                <w:rFonts w:ascii="Times New Roman" w:hAnsi="Times New Roman" w:cs="Times New Roman"/>
                <w:i/>
                <w:color w:val="000000"/>
                <w:sz w:val="28"/>
                <w:szCs w:val="28"/>
                <w:lang w:val="uk-UA"/>
              </w:rPr>
              <w:t>Департамент гуманітарної та соціальної політики</w:t>
            </w:r>
            <w:r w:rsidR="00370F4A">
              <w:rPr>
                <w:rFonts w:ascii="Times New Roman" w:hAnsi="Times New Roman" w:cs="Times New Roman"/>
                <w:i/>
                <w:color w:val="000000"/>
                <w:sz w:val="28"/>
                <w:szCs w:val="28"/>
                <w:lang w:val="uk-UA"/>
              </w:rPr>
              <w:t xml:space="preserve"> </w:t>
            </w:r>
            <w:r w:rsidR="00431FBD">
              <w:rPr>
                <w:rFonts w:ascii="Times New Roman" w:hAnsi="Times New Roman" w:cs="Times New Roman"/>
                <w:i/>
                <w:color w:val="000000"/>
                <w:sz w:val="28"/>
                <w:szCs w:val="28"/>
                <w:lang w:val="uk-UA"/>
              </w:rPr>
              <w:t xml:space="preserve"> — </w:t>
            </w:r>
            <w:r w:rsidR="00370F4A">
              <w:rPr>
                <w:rFonts w:ascii="Times New Roman" w:hAnsi="Times New Roman" w:cs="Times New Roman"/>
                <w:i/>
                <w:color w:val="000000"/>
                <w:sz w:val="28"/>
                <w:szCs w:val="28"/>
                <w:lang w:val="uk-UA"/>
              </w:rPr>
              <w:t>відповідно до компетенції</w:t>
            </w:r>
            <w:r w:rsidR="007E40D2">
              <w:rPr>
                <w:rFonts w:ascii="Times New Roman" w:hAnsi="Times New Roman" w:cs="Times New Roman"/>
                <w:i/>
                <w:color w:val="000000"/>
                <w:sz w:val="28"/>
                <w:szCs w:val="28"/>
                <w:lang w:val="uk-UA"/>
              </w:rPr>
              <w:br/>
            </w:r>
          </w:p>
          <w:p w:rsidR="00E17664" w:rsidRDefault="00E17664" w:rsidP="00467D5E">
            <w:pPr>
              <w:spacing w:after="0" w:line="240" w:lineRule="auto"/>
              <w:ind w:left="1" w:hanging="3"/>
              <w:textDirection w:val="lrTb"/>
              <w:rPr>
                <w:rFonts w:ascii="Times New Roman" w:hAnsi="Times New Roman" w:cs="Times New Roman"/>
                <w:color w:val="000000"/>
                <w:sz w:val="28"/>
                <w:szCs w:val="28"/>
                <w:lang w:val="uk-UA"/>
              </w:rPr>
            </w:pPr>
          </w:p>
        </w:tc>
        <w:tc>
          <w:tcPr>
            <w:tcW w:w="1834" w:type="dxa"/>
          </w:tcPr>
          <w:p w:rsidR="00E17664" w:rsidRDefault="00A37F07" w:rsidP="006C4188">
            <w:pPr>
              <w:spacing w:before="120" w:after="0" w:line="240" w:lineRule="auto"/>
              <w:ind w:leftChars="-26" w:left="-54" w:right="-62" w:hanging="3"/>
              <w:rPr>
                <w:rFonts w:ascii="Times New Roman" w:hAnsi="Times New Roman" w:cs="Times New Roman"/>
                <w:color w:val="000000"/>
                <w:sz w:val="28"/>
                <w:szCs w:val="28"/>
                <w:lang w:val="uk-UA"/>
              </w:rPr>
            </w:pPr>
            <w:r w:rsidRPr="00A37F07">
              <w:rPr>
                <w:rFonts w:ascii="Times New Roman" w:hAnsi="Times New Roman" w:cs="Times New Roman"/>
                <w:color w:val="000000"/>
                <w:sz w:val="28"/>
                <w:szCs w:val="28"/>
                <w:lang w:val="uk-UA"/>
              </w:rPr>
              <w:t xml:space="preserve">до </w:t>
            </w:r>
            <w:r w:rsidR="006C4188">
              <w:rPr>
                <w:rFonts w:ascii="Times New Roman" w:hAnsi="Times New Roman" w:cs="Times New Roman"/>
                <w:color w:val="000000"/>
                <w:sz w:val="28"/>
                <w:szCs w:val="28"/>
                <w:lang w:val="uk-UA"/>
              </w:rPr>
              <w:t>24</w:t>
            </w:r>
            <w:r w:rsidRPr="00A37F07">
              <w:rPr>
                <w:rFonts w:ascii="Times New Roman" w:hAnsi="Times New Roman" w:cs="Times New Roman"/>
                <w:color w:val="000000"/>
                <w:sz w:val="28"/>
                <w:szCs w:val="28"/>
                <w:lang w:val="uk-UA"/>
              </w:rPr>
              <w:t xml:space="preserve"> липня 2023 року</w:t>
            </w:r>
          </w:p>
        </w:tc>
      </w:tr>
      <w:tr w:rsidR="00E17664" w:rsidRPr="00C33A82" w:rsidTr="00210E7B">
        <w:trPr>
          <w:trHeight w:val="627"/>
          <w:jc w:val="center"/>
        </w:trPr>
        <w:tc>
          <w:tcPr>
            <w:tcW w:w="1702" w:type="dxa"/>
          </w:tcPr>
          <w:p w:rsidR="00E17664" w:rsidRPr="00C33A82" w:rsidRDefault="00E17664" w:rsidP="00B37E52">
            <w:pPr>
              <w:spacing w:before="120" w:after="0" w:line="240" w:lineRule="auto"/>
              <w:ind w:left="1" w:hanging="3"/>
              <w:jc w:val="center"/>
              <w:rPr>
                <w:rFonts w:ascii="Times New Roman" w:hAnsi="Times New Roman" w:cs="Times New Roman"/>
                <w:color w:val="000000"/>
                <w:sz w:val="28"/>
                <w:szCs w:val="28"/>
                <w:lang w:val="uk-UA"/>
              </w:rPr>
            </w:pPr>
          </w:p>
        </w:tc>
        <w:tc>
          <w:tcPr>
            <w:tcW w:w="5084" w:type="dxa"/>
          </w:tcPr>
          <w:p w:rsidR="00E17664" w:rsidRPr="00AA5AE7" w:rsidRDefault="00F771B8" w:rsidP="007E40D2">
            <w:pPr>
              <w:spacing w:after="150" w:line="240" w:lineRule="auto"/>
              <w:ind w:left="1" w:hanging="3"/>
              <w:jc w:val="both"/>
              <w:rPr>
                <w:rFonts w:ascii="Times New Roman" w:hAnsi="Times New Roman" w:cs="Times New Roman"/>
                <w:b/>
                <w:sz w:val="28"/>
                <w:szCs w:val="28"/>
                <w:lang w:val="uk-UA" w:eastAsia="uk-UA"/>
              </w:rPr>
            </w:pPr>
            <w:r w:rsidRPr="00AA5AE7">
              <w:rPr>
                <w:rFonts w:ascii="Times New Roman" w:hAnsi="Times New Roman" w:cs="Times New Roman"/>
                <w:b/>
                <w:sz w:val="28"/>
                <w:szCs w:val="28"/>
                <w:lang w:val="uk-UA" w:eastAsia="uk-UA"/>
              </w:rPr>
              <w:t xml:space="preserve">До </w:t>
            </w:r>
            <w:r w:rsidR="00E15CAC">
              <w:rPr>
                <w:rFonts w:ascii="Times New Roman" w:hAnsi="Times New Roman" w:cs="Times New Roman"/>
                <w:b/>
                <w:sz w:val="28"/>
                <w:szCs w:val="28"/>
                <w:lang w:val="uk-UA" w:eastAsia="uk-UA"/>
              </w:rPr>
              <w:t xml:space="preserve">першого речення </w:t>
            </w:r>
            <w:r w:rsidRPr="00AA5AE7">
              <w:rPr>
                <w:rFonts w:ascii="Times New Roman" w:hAnsi="Times New Roman" w:cs="Times New Roman"/>
                <w:b/>
                <w:sz w:val="28"/>
                <w:szCs w:val="28"/>
                <w:lang w:val="uk-UA" w:eastAsia="uk-UA"/>
              </w:rPr>
              <w:t xml:space="preserve">абзацу </w:t>
            </w:r>
            <w:r w:rsidR="007E40D2">
              <w:rPr>
                <w:rFonts w:ascii="Times New Roman" w:hAnsi="Times New Roman" w:cs="Times New Roman"/>
                <w:b/>
                <w:sz w:val="28"/>
                <w:szCs w:val="28"/>
                <w:lang w:val="uk-UA" w:eastAsia="uk-UA"/>
              </w:rPr>
              <w:t>другого</w:t>
            </w:r>
            <w:r w:rsidRPr="00AA5AE7">
              <w:rPr>
                <w:rFonts w:ascii="Times New Roman" w:hAnsi="Times New Roman" w:cs="Times New Roman"/>
                <w:b/>
                <w:sz w:val="28"/>
                <w:szCs w:val="28"/>
                <w:lang w:val="uk-UA" w:eastAsia="uk-UA"/>
              </w:rPr>
              <w:t xml:space="preserve"> </w:t>
            </w:r>
            <w:r w:rsidR="007E40D2">
              <w:rPr>
                <w:rFonts w:ascii="Times New Roman" w:hAnsi="Times New Roman" w:cs="Times New Roman"/>
                <w:b/>
                <w:sz w:val="28"/>
                <w:szCs w:val="28"/>
                <w:lang w:val="uk-UA" w:eastAsia="uk-UA"/>
              </w:rPr>
              <w:t>підпункту 2 пункту</w:t>
            </w:r>
            <w:r w:rsidR="006001E7" w:rsidRPr="00AA5AE7">
              <w:rPr>
                <w:rFonts w:ascii="Times New Roman" w:hAnsi="Times New Roman" w:cs="Times New Roman"/>
                <w:b/>
                <w:sz w:val="28"/>
                <w:szCs w:val="28"/>
                <w:lang w:val="uk-UA" w:eastAsia="uk-UA"/>
              </w:rPr>
              <w:t xml:space="preserve"> </w:t>
            </w:r>
            <w:r w:rsidRPr="00AA5AE7">
              <w:rPr>
                <w:rFonts w:ascii="Times New Roman" w:hAnsi="Times New Roman" w:cs="Times New Roman"/>
                <w:b/>
                <w:sz w:val="28"/>
                <w:szCs w:val="28"/>
                <w:lang w:val="uk-UA" w:eastAsia="uk-UA"/>
              </w:rPr>
              <w:t>2 статті 8</w:t>
            </w:r>
          </w:p>
        </w:tc>
        <w:tc>
          <w:tcPr>
            <w:tcW w:w="2689" w:type="dxa"/>
          </w:tcPr>
          <w:p w:rsidR="00E17664" w:rsidRPr="00C33A82" w:rsidRDefault="00E17664" w:rsidP="00C33A82">
            <w:pPr>
              <w:spacing w:before="120" w:after="0" w:line="240" w:lineRule="auto"/>
              <w:ind w:left="1" w:hanging="3"/>
              <w:rPr>
                <w:rFonts w:ascii="Times New Roman" w:hAnsi="Times New Roman" w:cs="Times New Roman"/>
                <w:color w:val="000000"/>
                <w:sz w:val="28"/>
                <w:szCs w:val="28"/>
                <w:lang w:val="uk-UA"/>
              </w:rPr>
            </w:pPr>
          </w:p>
        </w:tc>
        <w:tc>
          <w:tcPr>
            <w:tcW w:w="4349" w:type="dxa"/>
          </w:tcPr>
          <w:p w:rsidR="00E17664" w:rsidRDefault="00E17664" w:rsidP="00C33A82">
            <w:pPr>
              <w:spacing w:before="120" w:after="0" w:line="240" w:lineRule="auto"/>
              <w:ind w:left="1" w:hanging="3"/>
              <w:textDirection w:val="lrTb"/>
              <w:rPr>
                <w:rFonts w:ascii="Times New Roman" w:hAnsi="Times New Roman" w:cs="Times New Roman"/>
                <w:color w:val="000000"/>
                <w:sz w:val="28"/>
                <w:szCs w:val="28"/>
                <w:lang w:val="uk-UA"/>
              </w:rPr>
            </w:pPr>
          </w:p>
        </w:tc>
        <w:tc>
          <w:tcPr>
            <w:tcW w:w="1834" w:type="dxa"/>
          </w:tcPr>
          <w:p w:rsidR="00E17664" w:rsidRDefault="00E17664" w:rsidP="00B8205C">
            <w:pPr>
              <w:spacing w:before="120" w:after="0" w:line="240" w:lineRule="auto"/>
              <w:ind w:leftChars="-26" w:left="-54" w:right="-62" w:hanging="3"/>
              <w:rPr>
                <w:rFonts w:ascii="Times New Roman" w:hAnsi="Times New Roman" w:cs="Times New Roman"/>
                <w:color w:val="000000"/>
                <w:sz w:val="28"/>
                <w:szCs w:val="28"/>
                <w:lang w:val="uk-UA"/>
              </w:rPr>
            </w:pPr>
          </w:p>
        </w:tc>
      </w:tr>
      <w:tr w:rsidR="00E17664" w:rsidRPr="00C33A82" w:rsidTr="00210E7B">
        <w:trPr>
          <w:jc w:val="center"/>
        </w:trPr>
        <w:tc>
          <w:tcPr>
            <w:tcW w:w="1702" w:type="dxa"/>
          </w:tcPr>
          <w:p w:rsidR="00E17664" w:rsidRPr="00C33A82" w:rsidRDefault="007E40D2" w:rsidP="00B37E52">
            <w:pPr>
              <w:spacing w:before="120" w:after="0" w:line="240" w:lineRule="auto"/>
              <w:ind w:left="1" w:hanging="3"/>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2.4</w:t>
            </w:r>
          </w:p>
        </w:tc>
        <w:tc>
          <w:tcPr>
            <w:tcW w:w="5084" w:type="dxa"/>
          </w:tcPr>
          <w:p w:rsidR="00E17664" w:rsidRPr="00047FEB" w:rsidRDefault="007F4CD0" w:rsidP="0078621A">
            <w:pPr>
              <w:spacing w:before="120" w:after="150" w:line="240" w:lineRule="auto"/>
              <w:ind w:left="1" w:hanging="3"/>
              <w:rPr>
                <w:rFonts w:ascii="Times New Roman" w:hAnsi="Times New Roman" w:cs="Times New Roman"/>
                <w:sz w:val="28"/>
                <w:szCs w:val="28"/>
                <w:lang w:val="uk-UA" w:eastAsia="uk-UA"/>
              </w:rPr>
            </w:pPr>
            <w:r w:rsidRPr="00AA5AE7">
              <w:rPr>
                <w:rFonts w:ascii="Times New Roman" w:hAnsi="Times New Roman" w:cs="Times New Roman"/>
                <w:sz w:val="28"/>
                <w:szCs w:val="28"/>
                <w:lang w:val="uk-UA" w:eastAsia="uk-UA"/>
              </w:rPr>
              <w:t xml:space="preserve">У разі якщо протягом строку, визначеного абзацами першим і другим </w:t>
            </w:r>
            <w:r w:rsidRPr="00AA5AE7">
              <w:rPr>
                <w:rFonts w:ascii="Times New Roman" w:hAnsi="Times New Roman" w:cs="Times New Roman"/>
                <w:sz w:val="28"/>
                <w:szCs w:val="28"/>
                <w:lang w:val="uk-UA" w:eastAsia="uk-UA"/>
              </w:rPr>
              <w:lastRenderedPageBreak/>
              <w:t xml:space="preserve">пункту 6 статті 8 Закону України </w:t>
            </w:r>
            <w:r w:rsidR="00DE4810" w:rsidRPr="00047FEB">
              <w:rPr>
                <w:rFonts w:ascii="Times New Roman" w:hAnsi="Times New Roman" w:cs="Times New Roman"/>
                <w:sz w:val="28"/>
                <w:szCs w:val="28"/>
                <w:lang w:val="uk-UA" w:eastAsia="uk-UA"/>
              </w:rPr>
              <w:t>“</w:t>
            </w:r>
            <w:r w:rsidRPr="00AA5AE7">
              <w:rPr>
                <w:rFonts w:ascii="Times New Roman" w:hAnsi="Times New Roman" w:cs="Times New Roman"/>
                <w:sz w:val="28"/>
                <w:szCs w:val="28"/>
                <w:lang w:val="uk-UA" w:eastAsia="uk-UA"/>
              </w:rPr>
              <w:t>Про засудження та заборону пропаганди російської імперської політики в Україні і деколонізацію топонімії</w:t>
            </w:r>
            <w:r w:rsidR="00DE4810" w:rsidRPr="00047FEB">
              <w:rPr>
                <w:rFonts w:ascii="Times New Roman" w:hAnsi="Times New Roman" w:cs="Times New Roman"/>
                <w:sz w:val="28"/>
                <w:szCs w:val="28"/>
                <w:lang w:val="uk-UA" w:eastAsia="uk-UA"/>
              </w:rPr>
              <w:t>”</w:t>
            </w:r>
            <w:r w:rsidRPr="00AA5AE7">
              <w:rPr>
                <w:rFonts w:ascii="Times New Roman" w:hAnsi="Times New Roman" w:cs="Times New Roman"/>
                <w:sz w:val="28"/>
                <w:szCs w:val="28"/>
                <w:lang w:val="uk-UA" w:eastAsia="uk-UA"/>
              </w:rPr>
              <w:t xml:space="preserve">, сільські, селищні, міські ради, військові адміністрації населених пунктів, військово-цивільні адміністрації населених пунктів або сільські, селищні, міські голови на території відповідної області у порядку, встановленому Законом України </w:t>
            </w:r>
            <w:r w:rsidR="00DE4810" w:rsidRPr="00047FEB">
              <w:rPr>
                <w:rFonts w:ascii="Times New Roman" w:hAnsi="Times New Roman" w:cs="Times New Roman"/>
                <w:sz w:val="28"/>
                <w:szCs w:val="28"/>
                <w:lang w:val="uk-UA" w:eastAsia="uk-UA"/>
              </w:rPr>
              <w:t>“</w:t>
            </w:r>
            <w:r w:rsidRPr="00AA5AE7">
              <w:rPr>
                <w:rFonts w:ascii="Times New Roman" w:hAnsi="Times New Roman" w:cs="Times New Roman"/>
                <w:sz w:val="28"/>
                <w:szCs w:val="28"/>
                <w:lang w:val="uk-UA" w:eastAsia="uk-UA"/>
              </w:rPr>
              <w:t>Про засудження та заборону пропаганди російської імперської політики в Україні і деколонізацію топонімії</w:t>
            </w:r>
            <w:r w:rsidR="00DE4810" w:rsidRPr="00047FEB">
              <w:rPr>
                <w:rFonts w:ascii="Times New Roman" w:hAnsi="Times New Roman" w:cs="Times New Roman"/>
                <w:sz w:val="28"/>
                <w:szCs w:val="28"/>
                <w:lang w:val="uk-UA" w:eastAsia="uk-UA"/>
              </w:rPr>
              <w:t>”</w:t>
            </w:r>
            <w:r w:rsidRPr="00AA5AE7">
              <w:rPr>
                <w:rFonts w:ascii="Times New Roman" w:hAnsi="Times New Roman" w:cs="Times New Roman"/>
                <w:sz w:val="28"/>
                <w:szCs w:val="28"/>
                <w:lang w:val="uk-UA" w:eastAsia="uk-UA"/>
              </w:rPr>
              <w:t>, не здійснили перейменування районів у містах, скверів, бульварів, вулиць, провулків, узвозів, проїздів, проспектів, площ, майданів, набережних, мостів, інших об’єктів топонімії населених пунктів, назви яких містять символіку російської імперської політики, таке перейменування здійснюється розпорядженням голови відповідної обласної державної адміністрації (особи, яка відповідно до законодавс</w:t>
            </w:r>
            <w:r w:rsidR="00157365">
              <w:rPr>
                <w:rFonts w:ascii="Times New Roman" w:hAnsi="Times New Roman" w:cs="Times New Roman"/>
                <w:sz w:val="28"/>
                <w:szCs w:val="28"/>
                <w:lang w:val="uk-UA" w:eastAsia="uk-UA"/>
              </w:rPr>
              <w:t>тва здійснює його повноваження)</w:t>
            </w:r>
            <w:r w:rsidRPr="00AA5AE7">
              <w:rPr>
                <w:rFonts w:ascii="Times New Roman" w:hAnsi="Times New Roman" w:cs="Times New Roman"/>
                <w:sz w:val="28"/>
                <w:szCs w:val="28"/>
                <w:lang w:eastAsia="uk-UA"/>
              </w:rPr>
              <w:t> </w:t>
            </w:r>
          </w:p>
          <w:p w:rsidR="00F27951" w:rsidRPr="00047FEB" w:rsidRDefault="00F27951" w:rsidP="0078621A">
            <w:pPr>
              <w:spacing w:before="120" w:after="150" w:line="240" w:lineRule="auto"/>
              <w:ind w:left="1" w:hanging="3"/>
              <w:rPr>
                <w:rFonts w:ascii="Times New Roman" w:hAnsi="Times New Roman" w:cs="Times New Roman"/>
                <w:sz w:val="28"/>
                <w:szCs w:val="28"/>
                <w:lang w:val="uk-UA" w:eastAsia="uk-UA"/>
              </w:rPr>
            </w:pPr>
          </w:p>
          <w:p w:rsidR="00F27951" w:rsidRPr="00AA5AE7" w:rsidRDefault="00F27951" w:rsidP="0078621A">
            <w:pPr>
              <w:spacing w:before="120" w:after="150" w:line="240" w:lineRule="auto"/>
              <w:ind w:left="1" w:hanging="3"/>
              <w:rPr>
                <w:rFonts w:ascii="Times New Roman" w:hAnsi="Times New Roman" w:cs="Times New Roman"/>
                <w:sz w:val="28"/>
                <w:szCs w:val="28"/>
                <w:lang w:val="uk-UA" w:eastAsia="uk-UA"/>
              </w:rPr>
            </w:pPr>
          </w:p>
        </w:tc>
        <w:tc>
          <w:tcPr>
            <w:tcW w:w="2689" w:type="dxa"/>
          </w:tcPr>
          <w:p w:rsidR="00E17664" w:rsidRPr="00C33A82" w:rsidRDefault="007E40D2" w:rsidP="00C33A82">
            <w:pPr>
              <w:spacing w:before="120" w:after="0" w:line="240" w:lineRule="auto"/>
              <w:ind w:left="1" w:hanging="3"/>
              <w:rPr>
                <w:rFonts w:ascii="Times New Roman" w:hAnsi="Times New Roman" w:cs="Times New Roman"/>
                <w:color w:val="000000"/>
                <w:sz w:val="28"/>
                <w:szCs w:val="28"/>
                <w:lang w:val="uk-UA"/>
              </w:rPr>
            </w:pPr>
            <w:r w:rsidRPr="007E40D2">
              <w:rPr>
                <w:rFonts w:ascii="Times New Roman" w:hAnsi="Times New Roman" w:cs="Times New Roman"/>
                <w:color w:val="000000"/>
                <w:sz w:val="28"/>
                <w:szCs w:val="28"/>
                <w:lang w:val="uk-UA"/>
              </w:rPr>
              <w:lastRenderedPageBreak/>
              <w:t xml:space="preserve">забезпечити виконання завдання </w:t>
            </w:r>
            <w:r w:rsidRPr="007E40D2">
              <w:rPr>
                <w:rFonts w:ascii="Times New Roman" w:hAnsi="Times New Roman" w:cs="Times New Roman"/>
                <w:color w:val="000000"/>
                <w:sz w:val="28"/>
                <w:szCs w:val="28"/>
                <w:lang w:val="uk-UA"/>
              </w:rPr>
              <w:lastRenderedPageBreak/>
              <w:t>та про результати поінформувати Кабінет Міністрів</w:t>
            </w:r>
          </w:p>
        </w:tc>
        <w:tc>
          <w:tcPr>
            <w:tcW w:w="4349" w:type="dxa"/>
          </w:tcPr>
          <w:p w:rsidR="00157365" w:rsidRPr="00370F4A" w:rsidRDefault="00DD03E2" w:rsidP="00431FBD">
            <w:pPr>
              <w:spacing w:before="120" w:after="0" w:line="240" w:lineRule="auto"/>
              <w:ind w:left="1" w:hanging="3"/>
              <w:textDirection w:val="lrTb"/>
              <w:rPr>
                <w:rFonts w:ascii="Times New Roman" w:hAnsi="Times New Roman" w:cs="Times New Roman"/>
                <w:i/>
                <w:color w:val="000000"/>
                <w:sz w:val="28"/>
                <w:szCs w:val="28"/>
                <w:lang w:val="uk-UA"/>
              </w:rPr>
            </w:pPr>
            <w:r w:rsidRPr="00DD03E2">
              <w:rPr>
                <w:rFonts w:ascii="Times New Roman" w:hAnsi="Times New Roman" w:cs="Times New Roman"/>
                <w:color w:val="000000"/>
                <w:sz w:val="28"/>
                <w:szCs w:val="28"/>
                <w:lang w:val="uk-UA"/>
              </w:rPr>
              <w:lastRenderedPageBreak/>
              <w:t xml:space="preserve">обласні, Київська міська державні (військові) адміністрації </w:t>
            </w:r>
            <w:r w:rsidR="007E40D2" w:rsidRPr="007E40D2">
              <w:rPr>
                <w:rFonts w:ascii="Times New Roman" w:hAnsi="Times New Roman" w:cs="Times New Roman"/>
                <w:color w:val="000000"/>
                <w:sz w:val="28"/>
                <w:szCs w:val="28"/>
                <w:lang w:val="uk-UA"/>
              </w:rPr>
              <w:t xml:space="preserve">(за </w:t>
            </w:r>
            <w:r w:rsidR="007E40D2" w:rsidRPr="007E40D2">
              <w:rPr>
                <w:rFonts w:ascii="Times New Roman" w:hAnsi="Times New Roman" w:cs="Times New Roman"/>
                <w:color w:val="000000"/>
                <w:sz w:val="28"/>
                <w:szCs w:val="28"/>
                <w:lang w:val="uk-UA"/>
              </w:rPr>
              <w:lastRenderedPageBreak/>
              <w:t>списком)</w:t>
            </w:r>
            <w:r w:rsidR="00370F4A">
              <w:rPr>
                <w:rFonts w:ascii="Times New Roman" w:hAnsi="Times New Roman" w:cs="Times New Roman"/>
                <w:color w:val="000000"/>
                <w:sz w:val="28"/>
                <w:szCs w:val="28"/>
                <w:lang w:val="uk-UA"/>
              </w:rPr>
              <w:br/>
            </w:r>
            <w:r w:rsidR="007E40D2" w:rsidRPr="007E40D2">
              <w:rPr>
                <w:rFonts w:ascii="Times New Roman" w:hAnsi="Times New Roman" w:cs="Times New Roman"/>
                <w:i/>
                <w:color w:val="000000"/>
                <w:sz w:val="28"/>
                <w:szCs w:val="28"/>
                <w:lang w:val="uk-UA"/>
              </w:rPr>
              <w:t>Департамент регіональної політики</w:t>
            </w:r>
            <w:r w:rsidR="00431FBD">
              <w:rPr>
                <w:rFonts w:ascii="Times New Roman" w:hAnsi="Times New Roman" w:cs="Times New Roman"/>
                <w:i/>
                <w:color w:val="000000"/>
                <w:sz w:val="28"/>
                <w:szCs w:val="28"/>
                <w:lang w:val="uk-UA"/>
              </w:rPr>
              <w:t>,</w:t>
            </w:r>
            <w:r w:rsidR="007E40D2">
              <w:rPr>
                <w:rFonts w:ascii="Times New Roman" w:hAnsi="Times New Roman" w:cs="Times New Roman"/>
                <w:i/>
                <w:color w:val="000000"/>
                <w:sz w:val="28"/>
                <w:szCs w:val="28"/>
                <w:lang w:val="uk-UA"/>
              </w:rPr>
              <w:br/>
            </w:r>
            <w:r w:rsidR="00370F4A" w:rsidRPr="00370F4A">
              <w:rPr>
                <w:rFonts w:ascii="Times New Roman" w:hAnsi="Times New Roman" w:cs="Times New Roman"/>
                <w:i/>
                <w:color w:val="000000"/>
                <w:sz w:val="28"/>
                <w:szCs w:val="28"/>
                <w:lang w:val="uk-UA"/>
              </w:rPr>
              <w:t>Департамент гуманітарної та соціальної політики</w:t>
            </w:r>
            <w:r w:rsidR="00431FBD">
              <w:rPr>
                <w:rFonts w:ascii="Times New Roman" w:hAnsi="Times New Roman" w:cs="Times New Roman"/>
                <w:i/>
                <w:color w:val="000000"/>
                <w:sz w:val="28"/>
                <w:szCs w:val="28"/>
                <w:lang w:val="uk-UA"/>
              </w:rPr>
              <w:t>,</w:t>
            </w:r>
            <w:r w:rsidR="00370F4A">
              <w:rPr>
                <w:rFonts w:ascii="Times New Roman" w:hAnsi="Times New Roman" w:cs="Times New Roman"/>
                <w:i/>
                <w:color w:val="000000"/>
                <w:sz w:val="28"/>
                <w:szCs w:val="28"/>
                <w:lang w:val="uk-UA"/>
              </w:rPr>
              <w:br/>
              <w:t xml:space="preserve">Департамент з питань інфраструктури та технічного регулювання </w:t>
            </w:r>
            <w:r w:rsidR="00431FBD">
              <w:rPr>
                <w:rFonts w:ascii="Times New Roman" w:hAnsi="Times New Roman" w:cs="Times New Roman"/>
                <w:i/>
                <w:color w:val="000000"/>
                <w:sz w:val="28"/>
                <w:szCs w:val="28"/>
                <w:lang w:val="uk-UA"/>
              </w:rPr>
              <w:t xml:space="preserve"> — </w:t>
            </w:r>
            <w:r w:rsidR="00370F4A" w:rsidRPr="00370F4A">
              <w:rPr>
                <w:rFonts w:ascii="Times New Roman" w:hAnsi="Times New Roman" w:cs="Times New Roman"/>
                <w:i/>
                <w:color w:val="000000"/>
                <w:sz w:val="28"/>
                <w:szCs w:val="28"/>
                <w:lang w:val="uk-UA"/>
              </w:rPr>
              <w:t>відповідно до компетенції</w:t>
            </w:r>
          </w:p>
          <w:p w:rsidR="00E17664" w:rsidRDefault="00E17664" w:rsidP="00467D5E">
            <w:pPr>
              <w:spacing w:after="0" w:line="240" w:lineRule="auto"/>
              <w:ind w:left="1" w:hanging="3"/>
              <w:textDirection w:val="lrTb"/>
              <w:rPr>
                <w:rFonts w:ascii="Times New Roman" w:hAnsi="Times New Roman" w:cs="Times New Roman"/>
                <w:color w:val="000000"/>
                <w:sz w:val="28"/>
                <w:szCs w:val="28"/>
                <w:lang w:val="uk-UA"/>
              </w:rPr>
            </w:pPr>
          </w:p>
        </w:tc>
        <w:tc>
          <w:tcPr>
            <w:tcW w:w="1834" w:type="dxa"/>
          </w:tcPr>
          <w:p w:rsidR="00E17664" w:rsidRDefault="007E40D2" w:rsidP="00B8205C">
            <w:pPr>
              <w:spacing w:before="120" w:after="0" w:line="240" w:lineRule="auto"/>
              <w:ind w:leftChars="-26" w:left="-54" w:right="-62" w:hanging="3"/>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до 2</w:t>
            </w:r>
            <w:r w:rsidR="006C4188">
              <w:rPr>
                <w:rFonts w:ascii="Times New Roman" w:hAnsi="Times New Roman" w:cs="Times New Roman"/>
                <w:color w:val="000000"/>
                <w:sz w:val="28"/>
                <w:szCs w:val="28"/>
                <w:lang w:val="uk-UA"/>
              </w:rPr>
              <w:t xml:space="preserve">5 </w:t>
            </w:r>
            <w:r w:rsidR="00B579C4">
              <w:rPr>
                <w:rFonts w:ascii="Times New Roman" w:hAnsi="Times New Roman" w:cs="Times New Roman"/>
                <w:color w:val="000000"/>
                <w:sz w:val="28"/>
                <w:szCs w:val="28"/>
                <w:lang w:val="uk-UA"/>
              </w:rPr>
              <w:t>квіт</w:t>
            </w:r>
            <w:r>
              <w:rPr>
                <w:rFonts w:ascii="Times New Roman" w:hAnsi="Times New Roman" w:cs="Times New Roman"/>
                <w:color w:val="000000"/>
                <w:sz w:val="28"/>
                <w:szCs w:val="28"/>
                <w:lang w:val="uk-UA"/>
              </w:rPr>
              <w:t>ня 202</w:t>
            </w:r>
            <w:r w:rsidR="006C4188">
              <w:rPr>
                <w:rFonts w:ascii="Times New Roman" w:hAnsi="Times New Roman" w:cs="Times New Roman"/>
                <w:color w:val="000000"/>
                <w:sz w:val="28"/>
                <w:szCs w:val="28"/>
                <w:lang w:val="uk-UA"/>
              </w:rPr>
              <w:t>4</w:t>
            </w:r>
            <w:r>
              <w:rPr>
                <w:rFonts w:ascii="Times New Roman" w:hAnsi="Times New Roman" w:cs="Times New Roman"/>
                <w:color w:val="000000"/>
                <w:sz w:val="28"/>
                <w:szCs w:val="28"/>
                <w:lang w:val="uk-UA"/>
              </w:rPr>
              <w:t xml:space="preserve"> року</w:t>
            </w:r>
          </w:p>
          <w:p w:rsidR="00F771B8" w:rsidRDefault="00F771B8" w:rsidP="00B8205C">
            <w:pPr>
              <w:spacing w:before="120" w:after="0" w:line="240" w:lineRule="auto"/>
              <w:ind w:leftChars="-26" w:left="-54" w:right="-62" w:hanging="3"/>
              <w:rPr>
                <w:rFonts w:ascii="Times New Roman" w:hAnsi="Times New Roman" w:cs="Times New Roman"/>
                <w:color w:val="000000"/>
                <w:sz w:val="28"/>
                <w:szCs w:val="28"/>
                <w:lang w:val="uk-UA"/>
              </w:rPr>
            </w:pPr>
          </w:p>
          <w:p w:rsidR="00F771B8" w:rsidRDefault="00F771B8" w:rsidP="00B8205C">
            <w:pPr>
              <w:spacing w:before="120" w:after="0" w:line="240" w:lineRule="auto"/>
              <w:ind w:leftChars="-26" w:left="-54" w:right="-62" w:hanging="3"/>
              <w:rPr>
                <w:rFonts w:ascii="Times New Roman" w:hAnsi="Times New Roman" w:cs="Times New Roman"/>
                <w:color w:val="000000"/>
                <w:sz w:val="28"/>
                <w:szCs w:val="28"/>
                <w:lang w:val="uk-UA"/>
              </w:rPr>
            </w:pPr>
          </w:p>
          <w:p w:rsidR="00F771B8" w:rsidRDefault="00F771B8" w:rsidP="00B8205C">
            <w:pPr>
              <w:spacing w:before="120" w:after="0" w:line="240" w:lineRule="auto"/>
              <w:ind w:leftChars="-26" w:left="-54" w:right="-62" w:hanging="3"/>
              <w:rPr>
                <w:rFonts w:ascii="Times New Roman" w:hAnsi="Times New Roman" w:cs="Times New Roman"/>
                <w:color w:val="000000"/>
                <w:sz w:val="28"/>
                <w:szCs w:val="28"/>
                <w:lang w:val="uk-UA"/>
              </w:rPr>
            </w:pPr>
          </w:p>
          <w:p w:rsidR="00F771B8" w:rsidRPr="00EC685B" w:rsidRDefault="00F771B8" w:rsidP="00B8205C">
            <w:pPr>
              <w:spacing w:before="120" w:after="0" w:line="240" w:lineRule="auto"/>
              <w:ind w:leftChars="-26" w:left="-55" w:right="-62" w:hanging="2"/>
              <w:rPr>
                <w:rFonts w:ascii="Times New Roman" w:hAnsi="Times New Roman" w:cs="Times New Roman"/>
                <w:i/>
                <w:color w:val="00B0F0"/>
                <w:sz w:val="20"/>
                <w:szCs w:val="20"/>
                <w:lang w:val="uk-UA"/>
              </w:rPr>
            </w:pPr>
          </w:p>
        </w:tc>
      </w:tr>
      <w:tr w:rsidR="00E17664" w:rsidRPr="00C33A82" w:rsidTr="00210E7B">
        <w:trPr>
          <w:jc w:val="center"/>
        </w:trPr>
        <w:tc>
          <w:tcPr>
            <w:tcW w:w="1702" w:type="dxa"/>
          </w:tcPr>
          <w:p w:rsidR="00E17664" w:rsidRPr="00C33A82" w:rsidRDefault="00E17664" w:rsidP="00B37E52">
            <w:pPr>
              <w:spacing w:before="120" w:after="0" w:line="240" w:lineRule="auto"/>
              <w:ind w:left="1" w:hanging="3"/>
              <w:jc w:val="center"/>
              <w:rPr>
                <w:rFonts w:ascii="Times New Roman" w:hAnsi="Times New Roman" w:cs="Times New Roman"/>
                <w:color w:val="000000"/>
                <w:sz w:val="28"/>
                <w:szCs w:val="28"/>
                <w:lang w:val="uk-UA"/>
              </w:rPr>
            </w:pPr>
          </w:p>
        </w:tc>
        <w:tc>
          <w:tcPr>
            <w:tcW w:w="5084" w:type="dxa"/>
          </w:tcPr>
          <w:p w:rsidR="000D2822" w:rsidRPr="00AA5AE7" w:rsidRDefault="00210563" w:rsidP="00210563">
            <w:pPr>
              <w:spacing w:after="0" w:line="240" w:lineRule="auto"/>
              <w:ind w:left="1" w:hanging="3"/>
              <w:jc w:val="both"/>
              <w:rPr>
                <w:rFonts w:ascii="Times New Roman" w:hAnsi="Times New Roman" w:cs="Times New Roman"/>
                <w:sz w:val="28"/>
                <w:szCs w:val="28"/>
                <w:lang w:val="uk-UA" w:eastAsia="uk-UA"/>
              </w:rPr>
            </w:pPr>
            <w:r w:rsidRPr="00210563">
              <w:rPr>
                <w:rFonts w:ascii="Times New Roman" w:hAnsi="Times New Roman" w:cs="Times New Roman"/>
                <w:b/>
                <w:sz w:val="28"/>
                <w:szCs w:val="28"/>
                <w:lang w:val="uk-UA" w:eastAsia="uk-UA"/>
              </w:rPr>
              <w:t xml:space="preserve">До </w:t>
            </w:r>
            <w:r w:rsidR="00C44AF8" w:rsidRPr="00C44AF8">
              <w:rPr>
                <w:rFonts w:ascii="Times New Roman" w:hAnsi="Times New Roman" w:cs="Times New Roman"/>
                <w:b/>
                <w:sz w:val="28"/>
                <w:szCs w:val="28"/>
                <w:lang w:val="uk-UA" w:eastAsia="uk-UA"/>
              </w:rPr>
              <w:t xml:space="preserve">першого речення </w:t>
            </w:r>
            <w:r w:rsidRPr="00210563">
              <w:rPr>
                <w:rFonts w:ascii="Times New Roman" w:hAnsi="Times New Roman" w:cs="Times New Roman"/>
                <w:b/>
                <w:sz w:val="28"/>
                <w:szCs w:val="28"/>
                <w:lang w:val="uk-UA" w:eastAsia="uk-UA"/>
              </w:rPr>
              <w:t xml:space="preserve">абзацу </w:t>
            </w:r>
            <w:r>
              <w:rPr>
                <w:rFonts w:ascii="Times New Roman" w:hAnsi="Times New Roman" w:cs="Times New Roman"/>
                <w:b/>
                <w:sz w:val="28"/>
                <w:szCs w:val="28"/>
                <w:lang w:val="uk-UA" w:eastAsia="uk-UA"/>
              </w:rPr>
              <w:t>третьо</w:t>
            </w:r>
            <w:r w:rsidRPr="00210563">
              <w:rPr>
                <w:rFonts w:ascii="Times New Roman" w:hAnsi="Times New Roman" w:cs="Times New Roman"/>
                <w:b/>
                <w:sz w:val="28"/>
                <w:szCs w:val="28"/>
                <w:lang w:val="uk-UA" w:eastAsia="uk-UA"/>
              </w:rPr>
              <w:t>го підпункту 2 пункту 2 статті 8</w:t>
            </w:r>
          </w:p>
        </w:tc>
        <w:tc>
          <w:tcPr>
            <w:tcW w:w="2689" w:type="dxa"/>
          </w:tcPr>
          <w:p w:rsidR="00E17664" w:rsidRPr="00C33A82" w:rsidRDefault="00E17664" w:rsidP="00C33A82">
            <w:pPr>
              <w:spacing w:before="120" w:after="0" w:line="240" w:lineRule="auto"/>
              <w:ind w:left="1" w:hanging="3"/>
              <w:rPr>
                <w:rFonts w:ascii="Times New Roman" w:hAnsi="Times New Roman" w:cs="Times New Roman"/>
                <w:color w:val="000000"/>
                <w:sz w:val="28"/>
                <w:szCs w:val="28"/>
                <w:lang w:val="uk-UA"/>
              </w:rPr>
            </w:pPr>
          </w:p>
        </w:tc>
        <w:tc>
          <w:tcPr>
            <w:tcW w:w="4349" w:type="dxa"/>
          </w:tcPr>
          <w:p w:rsidR="00E17664" w:rsidRDefault="00E17664" w:rsidP="00C33A82">
            <w:pPr>
              <w:spacing w:before="120" w:after="0" w:line="240" w:lineRule="auto"/>
              <w:ind w:left="1" w:hanging="3"/>
              <w:textDirection w:val="lrTb"/>
              <w:rPr>
                <w:rFonts w:ascii="Times New Roman" w:hAnsi="Times New Roman" w:cs="Times New Roman"/>
                <w:color w:val="000000"/>
                <w:sz w:val="28"/>
                <w:szCs w:val="28"/>
                <w:lang w:val="uk-UA"/>
              </w:rPr>
            </w:pPr>
          </w:p>
        </w:tc>
        <w:tc>
          <w:tcPr>
            <w:tcW w:w="1834" w:type="dxa"/>
          </w:tcPr>
          <w:p w:rsidR="00E17664" w:rsidRDefault="00E17664" w:rsidP="00B8205C">
            <w:pPr>
              <w:spacing w:before="120" w:after="0" w:line="240" w:lineRule="auto"/>
              <w:ind w:leftChars="-26" w:left="-54" w:right="-62" w:hanging="3"/>
              <w:rPr>
                <w:rFonts w:ascii="Times New Roman" w:hAnsi="Times New Roman" w:cs="Times New Roman"/>
                <w:color w:val="000000"/>
                <w:sz w:val="28"/>
                <w:szCs w:val="28"/>
                <w:lang w:val="uk-UA"/>
              </w:rPr>
            </w:pPr>
          </w:p>
        </w:tc>
      </w:tr>
      <w:tr w:rsidR="00D12567" w:rsidRPr="00C33A82" w:rsidTr="00210E7B">
        <w:trPr>
          <w:jc w:val="center"/>
        </w:trPr>
        <w:tc>
          <w:tcPr>
            <w:tcW w:w="1702" w:type="dxa"/>
          </w:tcPr>
          <w:p w:rsidR="00D12567" w:rsidRPr="00C33A82" w:rsidRDefault="007E40D2" w:rsidP="00C33A82">
            <w:pPr>
              <w:spacing w:before="120" w:after="0" w:line="240" w:lineRule="auto"/>
              <w:ind w:left="1" w:hanging="3"/>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2.5</w:t>
            </w:r>
          </w:p>
        </w:tc>
        <w:tc>
          <w:tcPr>
            <w:tcW w:w="5084" w:type="dxa"/>
          </w:tcPr>
          <w:p w:rsidR="00D12567" w:rsidRPr="00AA5AE7" w:rsidRDefault="00F771B8" w:rsidP="0078621A">
            <w:pPr>
              <w:suppressAutoHyphens w:val="0"/>
              <w:spacing w:before="120" w:after="150" w:line="240" w:lineRule="auto"/>
              <w:ind w:leftChars="0" w:left="0" w:firstLineChars="0" w:firstLine="0"/>
              <w:textDirection w:val="lrTb"/>
              <w:textAlignment w:val="auto"/>
              <w:outlineLvl w:val="9"/>
              <w:rPr>
                <w:rFonts w:ascii="Times New Roman" w:hAnsi="Times New Roman" w:cs="Times New Roman"/>
                <w:b/>
                <w:sz w:val="28"/>
                <w:szCs w:val="28"/>
                <w:lang w:val="uk-UA"/>
              </w:rPr>
            </w:pPr>
            <w:r w:rsidRPr="00F771B8">
              <w:rPr>
                <w:rFonts w:ascii="Times New Roman" w:hAnsi="Times New Roman" w:cs="Times New Roman"/>
                <w:position w:val="0"/>
                <w:sz w:val="28"/>
                <w:szCs w:val="28"/>
                <w:lang w:val="uk-UA" w:eastAsia="uk-UA"/>
              </w:rPr>
              <w:t xml:space="preserve">У разі якщо протягом строку, визначеного пунктом 6 статті 8 Закону України </w:t>
            </w:r>
            <w:r w:rsidR="00DE4810" w:rsidRPr="00047FEB">
              <w:rPr>
                <w:rFonts w:ascii="Times New Roman" w:hAnsi="Times New Roman" w:cs="Times New Roman"/>
                <w:position w:val="0"/>
                <w:sz w:val="28"/>
                <w:szCs w:val="28"/>
                <w:lang w:val="uk-UA" w:eastAsia="uk-UA"/>
              </w:rPr>
              <w:t>“</w:t>
            </w:r>
            <w:r w:rsidRPr="00F771B8">
              <w:rPr>
                <w:rFonts w:ascii="Times New Roman" w:hAnsi="Times New Roman" w:cs="Times New Roman"/>
                <w:position w:val="0"/>
                <w:sz w:val="28"/>
                <w:szCs w:val="28"/>
                <w:lang w:val="uk-UA" w:eastAsia="uk-UA"/>
              </w:rPr>
              <w:t>Про засудження та заборону пропаганди російської імперської політики в Україні і деколонізацію топонімії</w:t>
            </w:r>
            <w:r w:rsidR="00DE4810" w:rsidRPr="00047FEB">
              <w:rPr>
                <w:rFonts w:ascii="Times New Roman" w:hAnsi="Times New Roman" w:cs="Times New Roman"/>
                <w:position w:val="0"/>
                <w:sz w:val="28"/>
                <w:szCs w:val="28"/>
                <w:lang w:val="uk-UA" w:eastAsia="uk-UA"/>
              </w:rPr>
              <w:t>”</w:t>
            </w:r>
            <w:r w:rsidRPr="00F771B8">
              <w:rPr>
                <w:rFonts w:ascii="Times New Roman" w:hAnsi="Times New Roman" w:cs="Times New Roman"/>
                <w:position w:val="0"/>
                <w:sz w:val="28"/>
                <w:szCs w:val="28"/>
                <w:lang w:val="uk-UA" w:eastAsia="uk-UA"/>
              </w:rPr>
              <w:t xml:space="preserve">, сільські, селищні, міські ради, військові адміністрації населених пунктів, військово-цивільні адміністрації населених пунктів або сільські, селищні, міські голови на території відповідної області у встановленому зазначеним законом порядку не здійснили демонтаж (перенесення) з публічного простору пам’ятників, пам’ятних знаків, присвячених особам, які обіймали керівні посади в органах влади і управління, політичних організаціях, партіях, збройних формуваннях Російського царства (Московського царства), Російської імперії, Російської республіки, Російської держави, Російської Соціалістичної Федеративної Радянської Республіки, Російської Радянської Федеративної Соціалістичної Республіки, Союзу Радянських Соціалістичних Республік, </w:t>
            </w:r>
            <w:r w:rsidRPr="00F771B8">
              <w:rPr>
                <w:rFonts w:ascii="Times New Roman" w:hAnsi="Times New Roman" w:cs="Times New Roman"/>
                <w:position w:val="0"/>
                <w:sz w:val="28"/>
                <w:szCs w:val="28"/>
                <w:lang w:val="uk-UA" w:eastAsia="uk-UA"/>
              </w:rPr>
              <w:lastRenderedPageBreak/>
              <w:t xml:space="preserve">Російської Федерації, територіальних утворень, адміністративно-територіальних одиниць, у тому числі невизнаних, що створювалися під час реалізації російської імперської політики на окупованих, анексованих чи в інший спосіб зайнятих Російським царством (Московським царством), Російською імперією, Російською республікою, Російською державою, Російською Соціалістичною Федеративною Радянською Республікою, Російською Радянською Федеративною Соціалістичною Республікою, Союзом Радянських Соціалістичних Республік, Російською Федерацією територіях, і брали участь або сприяли реалізації російської імперської політики, публічно, у тому числі в медіа, у літературних та інших мистецьких творах, підтримували, глорифікували або виправдовували російську імперську політику, закликали до русифікації чи українофобії (крім зображень, пам’ятників, пам’ятних знаків, написів, присвячених особам, пов’язаним із захистом політичних, економічних, культурних прав Українського народу, </w:t>
            </w:r>
            <w:r w:rsidRPr="00F771B8">
              <w:rPr>
                <w:rFonts w:ascii="Times New Roman" w:hAnsi="Times New Roman" w:cs="Times New Roman"/>
                <w:position w:val="0"/>
                <w:sz w:val="28"/>
                <w:szCs w:val="28"/>
                <w:lang w:val="uk-UA" w:eastAsia="uk-UA"/>
              </w:rPr>
              <w:lastRenderedPageBreak/>
              <w:t xml:space="preserve">розвитком української національної державності, науки, культури), працівникам радянських органів державної безпеки всіх рівнів, або які містять символіку російської імперської політики, такий демонтаж (перенесення) з публічного простору здійснюється за розпорядженням голови відповідної обласної державної адміністрації (особи, яка відповідно до законодавства здійснює його повноваження) </w:t>
            </w:r>
          </w:p>
        </w:tc>
        <w:tc>
          <w:tcPr>
            <w:tcW w:w="2689" w:type="dxa"/>
          </w:tcPr>
          <w:p w:rsidR="00D12567" w:rsidRPr="00C33A82" w:rsidRDefault="00210563" w:rsidP="00C33A82">
            <w:pPr>
              <w:spacing w:before="120" w:after="0" w:line="240" w:lineRule="auto"/>
              <w:ind w:left="1" w:hanging="3"/>
              <w:rPr>
                <w:rFonts w:ascii="Times New Roman" w:hAnsi="Times New Roman" w:cs="Times New Roman"/>
                <w:color w:val="000000"/>
                <w:sz w:val="28"/>
                <w:szCs w:val="28"/>
                <w:lang w:val="uk-UA"/>
              </w:rPr>
            </w:pPr>
            <w:r w:rsidRPr="00210563">
              <w:rPr>
                <w:rFonts w:ascii="Times New Roman" w:hAnsi="Times New Roman" w:cs="Times New Roman"/>
                <w:color w:val="000000"/>
                <w:sz w:val="28"/>
                <w:szCs w:val="28"/>
                <w:lang w:val="uk-UA"/>
              </w:rPr>
              <w:lastRenderedPageBreak/>
              <w:t>забезпечити виконання завдання та про результати поінформувати Кабінет Міністрів</w:t>
            </w:r>
          </w:p>
        </w:tc>
        <w:tc>
          <w:tcPr>
            <w:tcW w:w="4349" w:type="dxa"/>
          </w:tcPr>
          <w:p w:rsidR="009713CA" w:rsidRDefault="00DD03E2" w:rsidP="00210563">
            <w:pPr>
              <w:spacing w:before="120" w:after="0" w:line="240" w:lineRule="auto"/>
              <w:ind w:left="1" w:hanging="3"/>
              <w:textDirection w:val="lrTb"/>
              <w:rPr>
                <w:rFonts w:ascii="Times New Roman" w:hAnsi="Times New Roman" w:cs="Times New Roman"/>
                <w:i/>
                <w:color w:val="000000"/>
                <w:sz w:val="28"/>
                <w:szCs w:val="28"/>
                <w:lang w:val="uk-UA"/>
              </w:rPr>
            </w:pPr>
            <w:r w:rsidRPr="00DD03E2">
              <w:rPr>
                <w:rFonts w:ascii="Times New Roman" w:hAnsi="Times New Roman" w:cs="Times New Roman"/>
                <w:color w:val="000000"/>
                <w:sz w:val="28"/>
                <w:szCs w:val="28"/>
                <w:lang w:val="uk-UA"/>
              </w:rPr>
              <w:t xml:space="preserve">обласні, Київська міська державні (військові) адміністрації </w:t>
            </w:r>
            <w:r w:rsidR="00210563" w:rsidRPr="00210563">
              <w:rPr>
                <w:rFonts w:ascii="Times New Roman" w:hAnsi="Times New Roman" w:cs="Times New Roman"/>
                <w:color w:val="000000"/>
                <w:sz w:val="28"/>
                <w:szCs w:val="28"/>
                <w:lang w:val="uk-UA"/>
              </w:rPr>
              <w:t>(за списком)</w:t>
            </w:r>
            <w:r w:rsidR="009713CA">
              <w:rPr>
                <w:rFonts w:ascii="Times New Roman" w:hAnsi="Times New Roman" w:cs="Times New Roman"/>
                <w:color w:val="000000"/>
                <w:sz w:val="28"/>
                <w:szCs w:val="28"/>
                <w:lang w:val="uk-UA"/>
              </w:rPr>
              <w:br/>
            </w:r>
          </w:p>
          <w:p w:rsidR="00210563" w:rsidRPr="00210563" w:rsidRDefault="009713CA" w:rsidP="009713CA">
            <w:pPr>
              <w:spacing w:before="120" w:after="0" w:line="240" w:lineRule="auto"/>
              <w:ind w:left="1" w:hanging="3"/>
              <w:textDirection w:val="lrTb"/>
              <w:rPr>
                <w:rFonts w:ascii="Times New Roman" w:hAnsi="Times New Roman" w:cs="Times New Roman"/>
                <w:i/>
                <w:color w:val="000000"/>
                <w:sz w:val="28"/>
                <w:szCs w:val="28"/>
                <w:lang w:val="uk-UA"/>
              </w:rPr>
            </w:pPr>
            <w:r w:rsidRPr="00370F4A">
              <w:rPr>
                <w:rFonts w:ascii="Times New Roman" w:hAnsi="Times New Roman" w:cs="Times New Roman"/>
                <w:i/>
                <w:color w:val="000000"/>
                <w:sz w:val="28"/>
                <w:szCs w:val="28"/>
                <w:lang w:val="uk-UA"/>
              </w:rPr>
              <w:t>Департамент гуманітарної та соціальної політики</w:t>
            </w:r>
            <w:r w:rsidR="00431FBD">
              <w:rPr>
                <w:rFonts w:ascii="Times New Roman" w:hAnsi="Times New Roman" w:cs="Times New Roman"/>
                <w:i/>
                <w:color w:val="000000"/>
                <w:sz w:val="28"/>
                <w:szCs w:val="28"/>
                <w:lang w:val="uk-UA"/>
              </w:rPr>
              <w:t>,</w:t>
            </w:r>
            <w:r>
              <w:rPr>
                <w:rFonts w:ascii="Times New Roman" w:hAnsi="Times New Roman" w:cs="Times New Roman"/>
                <w:i/>
                <w:color w:val="000000"/>
                <w:sz w:val="28"/>
                <w:szCs w:val="28"/>
                <w:lang w:val="uk-UA"/>
              </w:rPr>
              <w:br/>
            </w:r>
            <w:r w:rsidR="00210563" w:rsidRPr="00210563">
              <w:rPr>
                <w:rFonts w:ascii="Times New Roman" w:hAnsi="Times New Roman" w:cs="Times New Roman"/>
                <w:i/>
                <w:color w:val="000000"/>
                <w:sz w:val="28"/>
                <w:szCs w:val="28"/>
                <w:lang w:val="uk-UA"/>
              </w:rPr>
              <w:t>Департамент регіональної політики</w:t>
            </w:r>
            <w:r w:rsidR="00431FBD">
              <w:rPr>
                <w:rFonts w:ascii="Times New Roman" w:hAnsi="Times New Roman" w:cs="Times New Roman"/>
                <w:i/>
                <w:color w:val="000000"/>
                <w:sz w:val="28"/>
                <w:szCs w:val="28"/>
                <w:lang w:val="uk-UA"/>
              </w:rPr>
              <w:t xml:space="preserve"> — відповідно до компетенції</w:t>
            </w:r>
          </w:p>
          <w:p w:rsidR="00D12567" w:rsidRPr="00C33A82" w:rsidRDefault="00D12567" w:rsidP="00467D5E">
            <w:pPr>
              <w:spacing w:after="0" w:line="240" w:lineRule="auto"/>
              <w:ind w:left="1" w:hanging="3"/>
              <w:textDirection w:val="lrTb"/>
              <w:rPr>
                <w:rFonts w:ascii="Times New Roman" w:hAnsi="Times New Roman" w:cs="Times New Roman"/>
                <w:color w:val="000000"/>
                <w:sz w:val="28"/>
                <w:szCs w:val="28"/>
                <w:lang w:val="uk-UA"/>
              </w:rPr>
            </w:pPr>
          </w:p>
        </w:tc>
        <w:tc>
          <w:tcPr>
            <w:tcW w:w="1834" w:type="dxa"/>
          </w:tcPr>
          <w:p w:rsidR="00D12567" w:rsidRPr="001C2F56" w:rsidRDefault="00210563" w:rsidP="00B579C4">
            <w:pPr>
              <w:spacing w:before="120" w:after="0" w:line="240" w:lineRule="auto"/>
              <w:ind w:left="1" w:hanging="3"/>
              <w:rPr>
                <w:rFonts w:ascii="Times New Roman" w:hAnsi="Times New Roman" w:cs="Times New Roman"/>
                <w:sz w:val="28"/>
                <w:szCs w:val="28"/>
                <w:lang w:val="uk-UA"/>
              </w:rPr>
            </w:pPr>
            <w:r w:rsidRPr="001C2F56">
              <w:rPr>
                <w:rFonts w:ascii="Times New Roman" w:hAnsi="Times New Roman" w:cs="Times New Roman"/>
                <w:sz w:val="28"/>
                <w:szCs w:val="28"/>
                <w:lang w:val="uk-UA"/>
              </w:rPr>
              <w:t>до 2</w:t>
            </w:r>
            <w:r w:rsidR="001C2F56" w:rsidRPr="001C2F56">
              <w:rPr>
                <w:rFonts w:ascii="Times New Roman" w:hAnsi="Times New Roman" w:cs="Times New Roman"/>
                <w:sz w:val="28"/>
                <w:szCs w:val="28"/>
                <w:lang w:val="uk-UA"/>
              </w:rPr>
              <w:t>5</w:t>
            </w:r>
            <w:r w:rsidRPr="001C2F56">
              <w:rPr>
                <w:rFonts w:ascii="Times New Roman" w:hAnsi="Times New Roman" w:cs="Times New Roman"/>
                <w:sz w:val="28"/>
                <w:szCs w:val="28"/>
                <w:lang w:val="uk-UA"/>
              </w:rPr>
              <w:t xml:space="preserve"> </w:t>
            </w:r>
            <w:r w:rsidR="00B579C4">
              <w:rPr>
                <w:rFonts w:ascii="Times New Roman" w:hAnsi="Times New Roman" w:cs="Times New Roman"/>
                <w:sz w:val="28"/>
                <w:szCs w:val="28"/>
                <w:lang w:val="uk-UA"/>
              </w:rPr>
              <w:t>квіт</w:t>
            </w:r>
            <w:r w:rsidRPr="001C2F56">
              <w:rPr>
                <w:rFonts w:ascii="Times New Roman" w:hAnsi="Times New Roman" w:cs="Times New Roman"/>
                <w:sz w:val="28"/>
                <w:szCs w:val="28"/>
                <w:lang w:val="uk-UA"/>
              </w:rPr>
              <w:t>ня 202</w:t>
            </w:r>
            <w:r w:rsidR="001C2F56" w:rsidRPr="001C2F56">
              <w:rPr>
                <w:rFonts w:ascii="Times New Roman" w:hAnsi="Times New Roman" w:cs="Times New Roman"/>
                <w:sz w:val="28"/>
                <w:szCs w:val="28"/>
                <w:lang w:val="uk-UA"/>
              </w:rPr>
              <w:t>4</w:t>
            </w:r>
            <w:r w:rsidRPr="001C2F56">
              <w:rPr>
                <w:rFonts w:ascii="Times New Roman" w:hAnsi="Times New Roman" w:cs="Times New Roman"/>
                <w:sz w:val="28"/>
                <w:szCs w:val="28"/>
                <w:lang w:val="uk-UA"/>
              </w:rPr>
              <w:t xml:space="preserve"> року</w:t>
            </w:r>
          </w:p>
        </w:tc>
      </w:tr>
      <w:tr w:rsidR="00E17664" w:rsidRPr="00C33A82" w:rsidTr="00210E7B">
        <w:trPr>
          <w:jc w:val="center"/>
        </w:trPr>
        <w:tc>
          <w:tcPr>
            <w:tcW w:w="1702" w:type="dxa"/>
          </w:tcPr>
          <w:p w:rsidR="00E17664" w:rsidRPr="00C33A82" w:rsidRDefault="00E17664" w:rsidP="00C33A82">
            <w:pPr>
              <w:spacing w:before="120" w:after="0" w:line="240" w:lineRule="auto"/>
              <w:ind w:left="1" w:hanging="3"/>
              <w:jc w:val="center"/>
              <w:rPr>
                <w:rFonts w:ascii="Times New Roman" w:hAnsi="Times New Roman" w:cs="Times New Roman"/>
                <w:color w:val="000000"/>
                <w:sz w:val="28"/>
                <w:szCs w:val="28"/>
                <w:lang w:val="uk-UA"/>
              </w:rPr>
            </w:pPr>
          </w:p>
        </w:tc>
        <w:tc>
          <w:tcPr>
            <w:tcW w:w="5084" w:type="dxa"/>
          </w:tcPr>
          <w:p w:rsidR="00E17664" w:rsidRDefault="000D2822" w:rsidP="00F10180">
            <w:pPr>
              <w:spacing w:after="0" w:line="240" w:lineRule="auto"/>
              <w:ind w:left="1" w:hanging="3"/>
              <w:textDirection w:val="lrTb"/>
              <w:rPr>
                <w:rFonts w:ascii="Times New Roman" w:hAnsi="Times New Roman" w:cs="Times New Roman"/>
                <w:b/>
                <w:sz w:val="28"/>
                <w:szCs w:val="28"/>
                <w:lang w:val="uk-UA"/>
              </w:rPr>
            </w:pPr>
            <w:r w:rsidRPr="00AA5AE7">
              <w:rPr>
                <w:rFonts w:ascii="Times New Roman" w:hAnsi="Times New Roman" w:cs="Times New Roman"/>
                <w:b/>
                <w:sz w:val="28"/>
                <w:szCs w:val="28"/>
                <w:lang w:val="uk-UA"/>
              </w:rPr>
              <w:t xml:space="preserve">До абзацу </w:t>
            </w:r>
            <w:r w:rsidR="00F84428">
              <w:rPr>
                <w:rFonts w:ascii="Times New Roman" w:hAnsi="Times New Roman" w:cs="Times New Roman"/>
                <w:b/>
                <w:sz w:val="28"/>
                <w:szCs w:val="28"/>
                <w:lang w:val="uk-UA"/>
              </w:rPr>
              <w:t>першого</w:t>
            </w:r>
            <w:r w:rsidRPr="00AA5AE7">
              <w:rPr>
                <w:rFonts w:ascii="Times New Roman" w:hAnsi="Times New Roman" w:cs="Times New Roman"/>
                <w:b/>
                <w:sz w:val="28"/>
                <w:szCs w:val="28"/>
                <w:lang w:val="uk-UA"/>
              </w:rPr>
              <w:t xml:space="preserve"> </w:t>
            </w:r>
            <w:r w:rsidR="00F84428">
              <w:rPr>
                <w:rFonts w:ascii="Times New Roman" w:hAnsi="Times New Roman" w:cs="Times New Roman"/>
                <w:b/>
                <w:sz w:val="28"/>
                <w:szCs w:val="28"/>
                <w:lang w:val="uk-UA"/>
              </w:rPr>
              <w:t xml:space="preserve">пункту 6 </w:t>
            </w:r>
            <w:r w:rsidRPr="00AA5AE7">
              <w:rPr>
                <w:rFonts w:ascii="Times New Roman" w:hAnsi="Times New Roman" w:cs="Times New Roman"/>
                <w:b/>
                <w:sz w:val="28"/>
                <w:szCs w:val="28"/>
                <w:lang w:val="uk-UA"/>
              </w:rPr>
              <w:t>статті 8</w:t>
            </w:r>
          </w:p>
          <w:p w:rsidR="00F10180" w:rsidRPr="00AA5AE7" w:rsidRDefault="00F10180" w:rsidP="00F10180">
            <w:pPr>
              <w:spacing w:after="0" w:line="240" w:lineRule="auto"/>
              <w:ind w:left="1" w:hanging="3"/>
              <w:textDirection w:val="lrTb"/>
              <w:rPr>
                <w:rFonts w:ascii="Times New Roman" w:hAnsi="Times New Roman" w:cs="Times New Roman"/>
                <w:b/>
                <w:sz w:val="28"/>
                <w:szCs w:val="28"/>
                <w:lang w:val="uk-UA"/>
              </w:rPr>
            </w:pPr>
          </w:p>
        </w:tc>
        <w:tc>
          <w:tcPr>
            <w:tcW w:w="2689" w:type="dxa"/>
          </w:tcPr>
          <w:p w:rsidR="00E17664" w:rsidRPr="00C33A82" w:rsidRDefault="00E17664" w:rsidP="00C33A82">
            <w:pPr>
              <w:spacing w:before="120" w:after="0" w:line="240" w:lineRule="auto"/>
              <w:ind w:left="1" w:hanging="3"/>
              <w:rPr>
                <w:rFonts w:ascii="Times New Roman" w:hAnsi="Times New Roman" w:cs="Times New Roman"/>
                <w:color w:val="000000"/>
                <w:sz w:val="28"/>
                <w:szCs w:val="28"/>
                <w:lang w:val="uk-UA"/>
              </w:rPr>
            </w:pPr>
          </w:p>
        </w:tc>
        <w:tc>
          <w:tcPr>
            <w:tcW w:w="4349" w:type="dxa"/>
          </w:tcPr>
          <w:p w:rsidR="00E17664" w:rsidRPr="00C33A82" w:rsidRDefault="00E17664" w:rsidP="00C33A82">
            <w:pPr>
              <w:spacing w:before="120" w:after="0" w:line="240" w:lineRule="auto"/>
              <w:ind w:left="1" w:hanging="3"/>
              <w:textDirection w:val="lrTb"/>
              <w:rPr>
                <w:rFonts w:ascii="Times New Roman" w:hAnsi="Times New Roman" w:cs="Times New Roman"/>
                <w:color w:val="000000"/>
                <w:sz w:val="28"/>
                <w:szCs w:val="28"/>
                <w:lang w:val="uk-UA"/>
              </w:rPr>
            </w:pPr>
          </w:p>
        </w:tc>
        <w:tc>
          <w:tcPr>
            <w:tcW w:w="1834" w:type="dxa"/>
          </w:tcPr>
          <w:p w:rsidR="00E17664" w:rsidRPr="00C33A82" w:rsidRDefault="00E17664" w:rsidP="00C33A82">
            <w:pPr>
              <w:spacing w:before="120" w:after="0" w:line="240" w:lineRule="auto"/>
              <w:ind w:left="1" w:hanging="3"/>
              <w:jc w:val="center"/>
              <w:rPr>
                <w:rFonts w:ascii="Times New Roman" w:hAnsi="Times New Roman" w:cs="Times New Roman"/>
                <w:color w:val="000000"/>
                <w:sz w:val="28"/>
                <w:szCs w:val="28"/>
                <w:lang w:val="uk-UA"/>
              </w:rPr>
            </w:pPr>
          </w:p>
        </w:tc>
      </w:tr>
      <w:tr w:rsidR="00E17664" w:rsidRPr="00C33A82" w:rsidTr="00210E7B">
        <w:trPr>
          <w:jc w:val="center"/>
        </w:trPr>
        <w:tc>
          <w:tcPr>
            <w:tcW w:w="1702" w:type="dxa"/>
          </w:tcPr>
          <w:p w:rsidR="00E17664" w:rsidRPr="00C33A82" w:rsidRDefault="00210563" w:rsidP="00C33A82">
            <w:pPr>
              <w:spacing w:before="120" w:after="0" w:line="240" w:lineRule="auto"/>
              <w:ind w:left="1" w:hanging="3"/>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2.6</w:t>
            </w:r>
          </w:p>
        </w:tc>
        <w:tc>
          <w:tcPr>
            <w:tcW w:w="5084" w:type="dxa"/>
          </w:tcPr>
          <w:p w:rsidR="002B2F89" w:rsidRDefault="002A5997" w:rsidP="00F10180">
            <w:pPr>
              <w:spacing w:before="120" w:after="0" w:line="240" w:lineRule="auto"/>
              <w:ind w:left="1" w:hanging="3"/>
              <w:textDirection w:val="lrTb"/>
              <w:rPr>
                <w:rFonts w:ascii="Times New Roman" w:hAnsi="Times New Roman" w:cs="Times New Roman"/>
                <w:sz w:val="28"/>
                <w:szCs w:val="28"/>
                <w:lang w:val="uk-UA" w:eastAsia="uk-UA"/>
              </w:rPr>
            </w:pPr>
            <w:r w:rsidRPr="00F84428">
              <w:rPr>
                <w:rFonts w:ascii="Times New Roman" w:hAnsi="Times New Roman" w:cs="Times New Roman"/>
                <w:sz w:val="28"/>
                <w:szCs w:val="28"/>
                <w:lang w:val="uk-UA" w:eastAsia="uk-UA"/>
              </w:rPr>
              <w:t>Раді міністрів Автономної Республіки Крим, обласним, Київській та Севастопольській міським,</w:t>
            </w:r>
            <w:r w:rsidRPr="00AA5AE7">
              <w:rPr>
                <w:rFonts w:ascii="Times New Roman" w:hAnsi="Times New Roman" w:cs="Times New Roman"/>
                <w:sz w:val="28"/>
                <w:szCs w:val="28"/>
                <w:lang w:val="uk-UA" w:eastAsia="uk-UA"/>
              </w:rPr>
              <w:t xml:space="preserve"> </w:t>
            </w:r>
            <w:r w:rsidRPr="00F84428">
              <w:rPr>
                <w:rFonts w:ascii="Times New Roman" w:hAnsi="Times New Roman" w:cs="Times New Roman"/>
                <w:sz w:val="28"/>
                <w:szCs w:val="28"/>
                <w:lang w:val="uk-UA" w:eastAsia="uk-UA"/>
              </w:rPr>
              <w:t>районним державним адміністраціям, Верховній Раді Автономної Республіки Крим, органам місцевого самоврядування, військовим адміністраціям населеного пункту (населених пунктів), військово-цивільним адміністраціям населеного пункту (населених пунктів)</w:t>
            </w:r>
            <w:r w:rsidRPr="00AA5AE7">
              <w:rPr>
                <w:rFonts w:ascii="Times New Roman" w:hAnsi="Times New Roman" w:cs="Times New Roman"/>
                <w:b/>
                <w:sz w:val="28"/>
                <w:szCs w:val="28"/>
                <w:lang w:val="uk-UA" w:eastAsia="uk-UA"/>
              </w:rPr>
              <w:t xml:space="preserve"> </w:t>
            </w:r>
            <w:r w:rsidRPr="00F84428">
              <w:rPr>
                <w:rFonts w:ascii="Times New Roman" w:hAnsi="Times New Roman" w:cs="Times New Roman"/>
                <w:sz w:val="28"/>
                <w:szCs w:val="28"/>
                <w:lang w:val="uk-UA" w:eastAsia="uk-UA"/>
              </w:rPr>
              <w:t>у шестимісячний строк з дня набрання чинності цим Законом</w:t>
            </w:r>
            <w:r w:rsidRPr="00AA5AE7">
              <w:rPr>
                <w:rFonts w:ascii="Times New Roman" w:hAnsi="Times New Roman" w:cs="Times New Roman"/>
                <w:sz w:val="28"/>
                <w:szCs w:val="28"/>
                <w:lang w:val="uk-UA" w:eastAsia="uk-UA"/>
              </w:rPr>
              <w:t xml:space="preserve"> у встановленому законодавством порядку здійснити демонтаж (перенесення) з публічного </w:t>
            </w:r>
            <w:r w:rsidRPr="00AA5AE7">
              <w:rPr>
                <w:rFonts w:ascii="Times New Roman" w:hAnsi="Times New Roman" w:cs="Times New Roman"/>
                <w:sz w:val="28"/>
                <w:szCs w:val="28"/>
                <w:lang w:val="uk-UA" w:eastAsia="uk-UA"/>
              </w:rPr>
              <w:lastRenderedPageBreak/>
              <w:t xml:space="preserve">простору пам’ятників, пам’ятних знаків, присвячених особам, які обіймали керівні посади в органах влади і управління, політичних організаціях, партіях, збройних формуваннях Російського царства (Московського царства), Російської імперії, Російської республіки, Російської держави, Російської Соціалістичної Федеративної Радянської Республіки, Російської Радянської Федеративної Соціалістичної Республіки, Союзу Радянських Соціалістичних Республік, Російської Федерації, територіальних утворень, адміністративно-територіальних одиниць, у тому числі невизнаних, що створювалися під час реалізації російської імперської політики на окупованих, анексованих чи в інший спосіб зайнятих Російським царством (Московським царством), Російською імперією, Російською республікою, Російською державою, Російською Соціалістичною Федеративною Радянською Республікою, Російською Радянською Федеративною Соціалістичною Республікою, Союзом Радянських Соціалістичних Республік, Російською </w:t>
            </w:r>
            <w:r w:rsidRPr="00AA5AE7">
              <w:rPr>
                <w:rFonts w:ascii="Times New Roman" w:hAnsi="Times New Roman" w:cs="Times New Roman"/>
                <w:sz w:val="28"/>
                <w:szCs w:val="28"/>
                <w:lang w:val="uk-UA" w:eastAsia="uk-UA"/>
              </w:rPr>
              <w:lastRenderedPageBreak/>
              <w:t>Федерацією територіях, і брали участь або сприяли реалізації російської імперської політики, публічно, у тому числі в медіа, у літературних та інших мистецьких творах, підтримували, глорифікували або виправдовували російську імперську політику, закликали до русифікації чи українофобії (крім зображень, пам’ятників, пам’ятних знаків, написів, присвячених особам, пов’язаним із захистом політичних, економічних, культурних прав Українського народу, розвитком української національної державності, науки, культури), працівникам радянських органів державної безпеки всіх рівнів, або які містять символіку російської імперської політики, демонтаж (вилучення) з публічного простору окремих елементів пам’ятників, пам’ятних знаків, що містять символіку російської імперської політики, а також у встановленому законодавством порядку перейменувати райони у містах, сквери, бульвари, вулиці, провулки, узвози, проїзди, проспекти, площі, майдани, набережні, мости, інші об’єкти топонімії населених</w:t>
            </w:r>
          </w:p>
          <w:p w:rsidR="00157365" w:rsidRDefault="002A5997" w:rsidP="00741A9B">
            <w:pPr>
              <w:spacing w:after="0" w:line="240" w:lineRule="auto"/>
              <w:ind w:left="1" w:hanging="3"/>
              <w:textDirection w:val="lrTb"/>
              <w:rPr>
                <w:rFonts w:ascii="Times New Roman" w:hAnsi="Times New Roman" w:cs="Times New Roman"/>
                <w:sz w:val="28"/>
                <w:szCs w:val="28"/>
                <w:lang w:val="uk-UA" w:eastAsia="uk-UA"/>
              </w:rPr>
            </w:pPr>
            <w:r w:rsidRPr="00AA5AE7">
              <w:rPr>
                <w:rFonts w:ascii="Times New Roman" w:hAnsi="Times New Roman" w:cs="Times New Roman"/>
                <w:sz w:val="28"/>
                <w:szCs w:val="28"/>
                <w:lang w:val="uk-UA" w:eastAsia="uk-UA"/>
              </w:rPr>
              <w:t xml:space="preserve">пунктів, а також інші географічні </w:t>
            </w:r>
            <w:r w:rsidRPr="00AA5AE7">
              <w:rPr>
                <w:rFonts w:ascii="Times New Roman" w:hAnsi="Times New Roman" w:cs="Times New Roman"/>
                <w:sz w:val="28"/>
                <w:szCs w:val="28"/>
                <w:lang w:val="uk-UA" w:eastAsia="uk-UA"/>
              </w:rPr>
              <w:lastRenderedPageBreak/>
              <w:t>об’єкти, назви яких містять символіку</w:t>
            </w:r>
            <w:r w:rsidR="00157365">
              <w:rPr>
                <w:rFonts w:ascii="Times New Roman" w:hAnsi="Times New Roman" w:cs="Times New Roman"/>
                <w:sz w:val="28"/>
                <w:szCs w:val="28"/>
                <w:lang w:val="uk-UA" w:eastAsia="uk-UA"/>
              </w:rPr>
              <w:t xml:space="preserve"> російської імперської політики</w:t>
            </w:r>
          </w:p>
          <w:p w:rsidR="00741A9B" w:rsidRPr="00AA5AE7" w:rsidRDefault="00741A9B" w:rsidP="00741A9B">
            <w:pPr>
              <w:spacing w:after="0" w:line="240" w:lineRule="auto"/>
              <w:ind w:left="1" w:hanging="3"/>
              <w:textDirection w:val="lrTb"/>
              <w:rPr>
                <w:rFonts w:ascii="Times New Roman" w:hAnsi="Times New Roman" w:cs="Times New Roman"/>
                <w:b/>
                <w:sz w:val="28"/>
                <w:szCs w:val="28"/>
                <w:lang w:val="uk-UA"/>
              </w:rPr>
            </w:pPr>
          </w:p>
        </w:tc>
        <w:tc>
          <w:tcPr>
            <w:tcW w:w="2689" w:type="dxa"/>
          </w:tcPr>
          <w:p w:rsidR="00E17664" w:rsidRPr="00C33A82" w:rsidRDefault="00F84428" w:rsidP="00C33A82">
            <w:pPr>
              <w:spacing w:before="120" w:after="0" w:line="240" w:lineRule="auto"/>
              <w:ind w:left="1" w:hanging="3"/>
              <w:rPr>
                <w:rFonts w:ascii="Times New Roman" w:hAnsi="Times New Roman" w:cs="Times New Roman"/>
                <w:color w:val="000000"/>
                <w:sz w:val="28"/>
                <w:szCs w:val="28"/>
                <w:lang w:val="uk-UA"/>
              </w:rPr>
            </w:pPr>
            <w:r w:rsidRPr="00F84428">
              <w:rPr>
                <w:rFonts w:ascii="Times New Roman" w:hAnsi="Times New Roman" w:cs="Times New Roman"/>
                <w:color w:val="000000"/>
                <w:sz w:val="28"/>
                <w:szCs w:val="28"/>
                <w:lang w:val="uk-UA"/>
              </w:rPr>
              <w:lastRenderedPageBreak/>
              <w:t>забезпечити виконання завдання та про результати поінформувати Кабінет Міністрів</w:t>
            </w:r>
          </w:p>
        </w:tc>
        <w:tc>
          <w:tcPr>
            <w:tcW w:w="4349" w:type="dxa"/>
          </w:tcPr>
          <w:p w:rsidR="00DD03E2" w:rsidRPr="00210563" w:rsidRDefault="00DD03E2" w:rsidP="00DD03E2">
            <w:pPr>
              <w:spacing w:before="120" w:after="0" w:line="240" w:lineRule="auto"/>
              <w:ind w:left="1" w:hanging="3"/>
              <w:textDirection w:val="lrTb"/>
              <w:rPr>
                <w:rFonts w:ascii="Times New Roman" w:hAnsi="Times New Roman" w:cs="Times New Roman"/>
                <w:color w:val="000000"/>
                <w:sz w:val="28"/>
                <w:szCs w:val="28"/>
                <w:lang w:val="uk-UA"/>
              </w:rPr>
            </w:pPr>
            <w:r w:rsidRPr="00DD03E2">
              <w:rPr>
                <w:rFonts w:ascii="Times New Roman" w:hAnsi="Times New Roman" w:cs="Times New Roman"/>
                <w:color w:val="000000"/>
                <w:sz w:val="28"/>
                <w:szCs w:val="28"/>
                <w:lang w:val="uk-UA"/>
              </w:rPr>
              <w:t>Рада міністрів Автономної Республіки Крим</w:t>
            </w:r>
            <w:r>
              <w:rPr>
                <w:rFonts w:ascii="Times New Roman" w:hAnsi="Times New Roman" w:cs="Times New Roman"/>
                <w:color w:val="000000"/>
                <w:sz w:val="28"/>
                <w:szCs w:val="28"/>
                <w:lang w:val="uk-UA"/>
              </w:rPr>
              <w:t>,</w:t>
            </w:r>
            <w:r w:rsidRPr="00DD03E2">
              <w:rPr>
                <w:rFonts w:ascii="Times New Roman" w:hAnsi="Times New Roman" w:cs="Times New Roman"/>
                <w:color w:val="000000"/>
                <w:sz w:val="28"/>
                <w:szCs w:val="28"/>
                <w:lang w:val="uk-UA"/>
              </w:rPr>
              <w:t xml:space="preserve"> обласні, Київська та Севастопольська міські державні (військові) адміністрації (за списком)</w:t>
            </w:r>
            <w:r w:rsidR="00A20560">
              <w:rPr>
                <w:rFonts w:ascii="Times New Roman" w:hAnsi="Times New Roman" w:cs="Times New Roman"/>
                <w:color w:val="000000"/>
                <w:sz w:val="28"/>
                <w:szCs w:val="28"/>
                <w:lang w:val="uk-UA"/>
              </w:rPr>
              <w:br/>
            </w:r>
            <w:r w:rsidRPr="00DD03E2">
              <w:rPr>
                <w:rFonts w:ascii="Times New Roman" w:hAnsi="Times New Roman" w:cs="Times New Roman"/>
                <w:color w:val="000000"/>
                <w:sz w:val="28"/>
                <w:szCs w:val="28"/>
                <w:lang w:val="uk-UA"/>
              </w:rPr>
              <w:t>Верховна Рада Автономної Республіки Крим (за згодою)</w:t>
            </w:r>
            <w:r w:rsidR="00A20560">
              <w:rPr>
                <w:rFonts w:ascii="Times New Roman" w:hAnsi="Times New Roman" w:cs="Times New Roman"/>
                <w:color w:val="000000"/>
                <w:sz w:val="28"/>
                <w:szCs w:val="28"/>
                <w:lang w:val="uk-UA"/>
              </w:rPr>
              <w:br/>
            </w:r>
            <w:r w:rsidRPr="00DD03E2">
              <w:rPr>
                <w:rFonts w:ascii="Times New Roman" w:hAnsi="Times New Roman" w:cs="Times New Roman"/>
                <w:color w:val="000000"/>
                <w:sz w:val="28"/>
                <w:szCs w:val="28"/>
                <w:lang w:val="uk-UA"/>
              </w:rPr>
              <w:t>органи місцевого самоврядування (за згодою)</w:t>
            </w:r>
            <w:r w:rsidR="00A20560">
              <w:rPr>
                <w:rFonts w:ascii="Times New Roman" w:hAnsi="Times New Roman" w:cs="Times New Roman"/>
                <w:color w:val="000000"/>
                <w:sz w:val="28"/>
                <w:szCs w:val="28"/>
                <w:lang w:val="uk-UA"/>
              </w:rPr>
              <w:br/>
            </w:r>
          </w:p>
          <w:p w:rsidR="004E1E40" w:rsidRDefault="00370F4A" w:rsidP="00370F4A">
            <w:pPr>
              <w:spacing w:after="0" w:line="240" w:lineRule="auto"/>
              <w:ind w:left="1" w:hanging="3"/>
              <w:textDirection w:val="lrTb"/>
              <w:rPr>
                <w:rFonts w:ascii="Times New Roman" w:hAnsi="Times New Roman" w:cs="Times New Roman"/>
                <w:i/>
                <w:color w:val="000000"/>
                <w:sz w:val="28"/>
                <w:szCs w:val="28"/>
                <w:lang w:val="uk-UA"/>
              </w:rPr>
            </w:pPr>
            <w:r w:rsidRPr="00370F4A">
              <w:rPr>
                <w:rFonts w:ascii="Times New Roman" w:hAnsi="Times New Roman" w:cs="Times New Roman"/>
                <w:i/>
                <w:color w:val="000000"/>
                <w:sz w:val="28"/>
                <w:szCs w:val="28"/>
                <w:lang w:val="uk-UA"/>
              </w:rPr>
              <w:t>Департамент гуманітарної та соціальної політики</w:t>
            </w:r>
            <w:r w:rsidR="002B2F89">
              <w:rPr>
                <w:rFonts w:ascii="Times New Roman" w:hAnsi="Times New Roman" w:cs="Times New Roman"/>
                <w:i/>
                <w:color w:val="000000"/>
                <w:sz w:val="28"/>
                <w:szCs w:val="28"/>
                <w:lang w:val="uk-UA"/>
              </w:rPr>
              <w:t>,</w:t>
            </w:r>
            <w:r>
              <w:rPr>
                <w:rFonts w:ascii="Times New Roman" w:hAnsi="Times New Roman" w:cs="Times New Roman"/>
                <w:i/>
                <w:color w:val="000000"/>
                <w:sz w:val="28"/>
                <w:szCs w:val="28"/>
                <w:lang w:val="uk-UA"/>
              </w:rPr>
              <w:br/>
            </w:r>
            <w:r w:rsidR="009713CA" w:rsidRPr="00210563">
              <w:rPr>
                <w:rFonts w:ascii="Times New Roman" w:hAnsi="Times New Roman" w:cs="Times New Roman"/>
                <w:i/>
                <w:color w:val="000000"/>
                <w:sz w:val="28"/>
                <w:szCs w:val="28"/>
                <w:lang w:val="uk-UA"/>
              </w:rPr>
              <w:t>Департамент регіональної політики</w:t>
            </w:r>
            <w:r w:rsidR="002B2F89">
              <w:rPr>
                <w:rFonts w:ascii="Times New Roman" w:hAnsi="Times New Roman" w:cs="Times New Roman"/>
                <w:i/>
                <w:color w:val="000000"/>
                <w:sz w:val="28"/>
                <w:szCs w:val="28"/>
                <w:lang w:val="uk-UA"/>
              </w:rPr>
              <w:t>,</w:t>
            </w:r>
          </w:p>
          <w:p w:rsidR="004E1E40" w:rsidRDefault="004E1E40" w:rsidP="00370F4A">
            <w:pPr>
              <w:spacing w:after="0" w:line="240" w:lineRule="auto"/>
              <w:ind w:left="1" w:hanging="3"/>
              <w:textDirection w:val="lrTb"/>
              <w:rPr>
                <w:rFonts w:ascii="Times New Roman" w:hAnsi="Times New Roman" w:cs="Times New Roman"/>
                <w:i/>
                <w:color w:val="000000"/>
                <w:sz w:val="28"/>
                <w:szCs w:val="28"/>
                <w:lang w:val="uk-UA"/>
              </w:rPr>
            </w:pPr>
          </w:p>
          <w:p w:rsidR="00210563" w:rsidRPr="00210563" w:rsidRDefault="00370F4A" w:rsidP="00370F4A">
            <w:pPr>
              <w:spacing w:after="0" w:line="240" w:lineRule="auto"/>
              <w:ind w:left="1" w:hanging="3"/>
              <w:textDirection w:val="lrTb"/>
              <w:rPr>
                <w:rFonts w:ascii="Times New Roman" w:hAnsi="Times New Roman" w:cs="Times New Roman"/>
                <w:i/>
                <w:color w:val="000000"/>
                <w:sz w:val="28"/>
                <w:szCs w:val="28"/>
                <w:lang w:val="uk-UA"/>
              </w:rPr>
            </w:pPr>
            <w:r w:rsidRPr="00370F4A">
              <w:rPr>
                <w:rFonts w:ascii="Times New Roman" w:hAnsi="Times New Roman" w:cs="Times New Roman"/>
                <w:i/>
                <w:color w:val="000000"/>
                <w:sz w:val="28"/>
                <w:szCs w:val="28"/>
                <w:lang w:val="uk-UA"/>
              </w:rPr>
              <w:t>Департамент з питань інфраструк</w:t>
            </w:r>
            <w:r w:rsidR="002B2F89">
              <w:rPr>
                <w:rFonts w:ascii="Times New Roman" w:hAnsi="Times New Roman" w:cs="Times New Roman"/>
                <w:i/>
                <w:color w:val="000000"/>
                <w:sz w:val="28"/>
                <w:szCs w:val="28"/>
                <w:lang w:val="uk-UA"/>
              </w:rPr>
              <w:t xml:space="preserve">тури та технічного регулювання — </w:t>
            </w:r>
            <w:r w:rsidRPr="00370F4A">
              <w:rPr>
                <w:rFonts w:ascii="Times New Roman" w:hAnsi="Times New Roman" w:cs="Times New Roman"/>
                <w:i/>
                <w:color w:val="000000"/>
                <w:sz w:val="28"/>
                <w:szCs w:val="28"/>
                <w:lang w:val="uk-UA"/>
              </w:rPr>
              <w:t>відповідно до компетенції</w:t>
            </w:r>
          </w:p>
          <w:p w:rsidR="00E17664" w:rsidRPr="00C33A82" w:rsidRDefault="00E17664" w:rsidP="00467D5E">
            <w:pPr>
              <w:spacing w:after="0" w:line="240" w:lineRule="auto"/>
              <w:ind w:left="1" w:hanging="3"/>
              <w:textDirection w:val="lrTb"/>
              <w:rPr>
                <w:rFonts w:ascii="Times New Roman" w:hAnsi="Times New Roman" w:cs="Times New Roman"/>
                <w:color w:val="000000"/>
                <w:sz w:val="28"/>
                <w:szCs w:val="28"/>
                <w:lang w:val="uk-UA"/>
              </w:rPr>
            </w:pPr>
          </w:p>
        </w:tc>
        <w:tc>
          <w:tcPr>
            <w:tcW w:w="1834" w:type="dxa"/>
          </w:tcPr>
          <w:p w:rsidR="002A5997" w:rsidRPr="00F84428" w:rsidRDefault="001C2F56" w:rsidP="00F84428">
            <w:pPr>
              <w:spacing w:before="120" w:after="0" w:line="240" w:lineRule="auto"/>
              <w:ind w:left="1" w:hanging="3"/>
              <w:rPr>
                <w:rFonts w:ascii="Times New Roman" w:hAnsi="Times New Roman" w:cs="Times New Roman"/>
                <w:sz w:val="28"/>
                <w:szCs w:val="28"/>
                <w:lang w:val="uk-UA" w:eastAsia="uk-UA"/>
              </w:rPr>
            </w:pPr>
            <w:r>
              <w:rPr>
                <w:rFonts w:ascii="Times New Roman" w:hAnsi="Times New Roman" w:cs="Times New Roman"/>
                <w:sz w:val="28"/>
                <w:szCs w:val="28"/>
                <w:lang w:val="uk-UA" w:eastAsia="uk-UA"/>
              </w:rPr>
              <w:lastRenderedPageBreak/>
              <w:t xml:space="preserve">до </w:t>
            </w:r>
            <w:r w:rsidR="00210563" w:rsidRPr="00F84428">
              <w:rPr>
                <w:rFonts w:ascii="Times New Roman" w:hAnsi="Times New Roman" w:cs="Times New Roman"/>
                <w:sz w:val="28"/>
                <w:szCs w:val="28"/>
                <w:lang w:val="uk-UA" w:eastAsia="uk-UA"/>
              </w:rPr>
              <w:t>2</w:t>
            </w:r>
            <w:r>
              <w:rPr>
                <w:rFonts w:ascii="Times New Roman" w:hAnsi="Times New Roman" w:cs="Times New Roman"/>
                <w:sz w:val="28"/>
                <w:szCs w:val="28"/>
                <w:lang w:val="uk-UA" w:eastAsia="uk-UA"/>
              </w:rPr>
              <w:t>5</w:t>
            </w:r>
            <w:r w:rsidR="00210563" w:rsidRPr="00F84428">
              <w:rPr>
                <w:rFonts w:ascii="Times New Roman" w:hAnsi="Times New Roman" w:cs="Times New Roman"/>
                <w:sz w:val="28"/>
                <w:szCs w:val="28"/>
                <w:lang w:val="uk-UA" w:eastAsia="uk-UA"/>
              </w:rPr>
              <w:t xml:space="preserve"> </w:t>
            </w:r>
            <w:r>
              <w:rPr>
                <w:rFonts w:ascii="Times New Roman" w:hAnsi="Times New Roman" w:cs="Times New Roman"/>
                <w:sz w:val="28"/>
                <w:szCs w:val="28"/>
                <w:lang w:val="uk-UA" w:eastAsia="uk-UA"/>
              </w:rPr>
              <w:t>січ</w:t>
            </w:r>
            <w:r w:rsidR="00210563" w:rsidRPr="00F84428">
              <w:rPr>
                <w:rFonts w:ascii="Times New Roman" w:hAnsi="Times New Roman" w:cs="Times New Roman"/>
                <w:sz w:val="28"/>
                <w:szCs w:val="28"/>
                <w:lang w:val="uk-UA" w:eastAsia="uk-UA"/>
              </w:rPr>
              <w:t>ня 202</w:t>
            </w:r>
            <w:r>
              <w:rPr>
                <w:rFonts w:ascii="Times New Roman" w:hAnsi="Times New Roman" w:cs="Times New Roman"/>
                <w:sz w:val="28"/>
                <w:szCs w:val="28"/>
                <w:lang w:val="uk-UA" w:eastAsia="uk-UA"/>
              </w:rPr>
              <w:t>4</w:t>
            </w:r>
            <w:r w:rsidR="00210563" w:rsidRPr="00F84428">
              <w:rPr>
                <w:rFonts w:ascii="Times New Roman" w:hAnsi="Times New Roman" w:cs="Times New Roman"/>
                <w:sz w:val="28"/>
                <w:szCs w:val="28"/>
                <w:lang w:val="uk-UA" w:eastAsia="uk-UA"/>
              </w:rPr>
              <w:t xml:space="preserve"> року</w:t>
            </w:r>
          </w:p>
          <w:p w:rsidR="002A5997" w:rsidRDefault="002A5997" w:rsidP="00C33A82">
            <w:pPr>
              <w:spacing w:before="120" w:after="0" w:line="240" w:lineRule="auto"/>
              <w:ind w:left="0" w:hanging="2"/>
              <w:jc w:val="center"/>
              <w:rPr>
                <w:rFonts w:ascii="Times New Roman" w:hAnsi="Times New Roman" w:cs="Times New Roman"/>
                <w:color w:val="00B0F0"/>
                <w:sz w:val="20"/>
                <w:szCs w:val="20"/>
                <w:lang w:val="uk-UA" w:eastAsia="uk-UA"/>
              </w:rPr>
            </w:pPr>
          </w:p>
          <w:p w:rsidR="002A5997" w:rsidRDefault="002A5997" w:rsidP="00C33A82">
            <w:pPr>
              <w:spacing w:before="120" w:after="0" w:line="240" w:lineRule="auto"/>
              <w:ind w:left="0" w:hanging="2"/>
              <w:jc w:val="center"/>
              <w:rPr>
                <w:rFonts w:ascii="Times New Roman" w:hAnsi="Times New Roman" w:cs="Times New Roman"/>
                <w:color w:val="00B0F0"/>
                <w:sz w:val="20"/>
                <w:szCs w:val="20"/>
                <w:lang w:val="uk-UA" w:eastAsia="uk-UA"/>
              </w:rPr>
            </w:pPr>
          </w:p>
          <w:p w:rsidR="002A5997" w:rsidRDefault="002A5997" w:rsidP="00C33A82">
            <w:pPr>
              <w:spacing w:before="120" w:after="0" w:line="240" w:lineRule="auto"/>
              <w:ind w:left="0" w:hanging="2"/>
              <w:jc w:val="center"/>
              <w:rPr>
                <w:rFonts w:ascii="Times New Roman" w:hAnsi="Times New Roman" w:cs="Times New Roman"/>
                <w:color w:val="00B0F0"/>
                <w:sz w:val="20"/>
                <w:szCs w:val="20"/>
                <w:lang w:val="uk-UA" w:eastAsia="uk-UA"/>
              </w:rPr>
            </w:pPr>
          </w:p>
          <w:p w:rsidR="00E17664" w:rsidRPr="00C25126" w:rsidRDefault="00E17664" w:rsidP="00C33A82">
            <w:pPr>
              <w:spacing w:before="120" w:after="0" w:line="240" w:lineRule="auto"/>
              <w:ind w:left="0" w:hanging="2"/>
              <w:jc w:val="center"/>
              <w:rPr>
                <w:rFonts w:ascii="Times New Roman" w:hAnsi="Times New Roman" w:cs="Times New Roman"/>
                <w:i/>
                <w:color w:val="00B0F0"/>
                <w:sz w:val="20"/>
                <w:szCs w:val="20"/>
                <w:lang w:val="uk-UA"/>
              </w:rPr>
            </w:pPr>
          </w:p>
        </w:tc>
      </w:tr>
      <w:tr w:rsidR="00E470F5" w:rsidRPr="00E470F5" w:rsidTr="00210E7B">
        <w:trPr>
          <w:jc w:val="center"/>
        </w:trPr>
        <w:tc>
          <w:tcPr>
            <w:tcW w:w="1702" w:type="dxa"/>
          </w:tcPr>
          <w:p w:rsidR="00620323" w:rsidRPr="00C33A82" w:rsidRDefault="00620323" w:rsidP="00C33A82">
            <w:pPr>
              <w:spacing w:before="120" w:after="0" w:line="240" w:lineRule="auto"/>
              <w:ind w:left="1" w:hanging="3"/>
              <w:jc w:val="center"/>
              <w:rPr>
                <w:rFonts w:ascii="Times New Roman" w:hAnsi="Times New Roman" w:cs="Times New Roman"/>
                <w:color w:val="000000"/>
                <w:sz w:val="28"/>
                <w:szCs w:val="28"/>
                <w:lang w:val="uk-UA"/>
              </w:rPr>
            </w:pPr>
          </w:p>
        </w:tc>
        <w:tc>
          <w:tcPr>
            <w:tcW w:w="5084" w:type="dxa"/>
          </w:tcPr>
          <w:p w:rsidR="00620323" w:rsidRPr="00E470F5" w:rsidRDefault="004653C9" w:rsidP="00EC21BB">
            <w:pPr>
              <w:spacing w:after="0" w:line="240" w:lineRule="auto"/>
              <w:ind w:left="1" w:hanging="3"/>
              <w:textDirection w:val="lrTb"/>
              <w:rPr>
                <w:rFonts w:ascii="Times New Roman" w:hAnsi="Times New Roman" w:cs="Times New Roman"/>
                <w:b/>
                <w:sz w:val="28"/>
                <w:szCs w:val="28"/>
                <w:lang w:val="uk-UA"/>
              </w:rPr>
            </w:pPr>
            <w:r w:rsidRPr="00E470F5">
              <w:rPr>
                <w:rFonts w:ascii="Times New Roman" w:hAnsi="Times New Roman" w:cs="Times New Roman"/>
                <w:b/>
                <w:sz w:val="28"/>
                <w:szCs w:val="28"/>
                <w:lang w:val="uk-UA"/>
              </w:rPr>
              <w:t xml:space="preserve">До </w:t>
            </w:r>
            <w:r w:rsidR="00E470F5" w:rsidRPr="00E470F5">
              <w:rPr>
                <w:rFonts w:ascii="Times New Roman" w:hAnsi="Times New Roman" w:cs="Times New Roman"/>
                <w:b/>
                <w:sz w:val="28"/>
                <w:szCs w:val="28"/>
                <w:lang w:val="uk-UA"/>
              </w:rPr>
              <w:t>пункту</w:t>
            </w:r>
            <w:r w:rsidRPr="00E470F5">
              <w:rPr>
                <w:rFonts w:ascii="Times New Roman" w:hAnsi="Times New Roman" w:cs="Times New Roman"/>
                <w:b/>
                <w:sz w:val="28"/>
                <w:szCs w:val="28"/>
                <w:lang w:val="uk-UA"/>
              </w:rPr>
              <w:t xml:space="preserve"> 1</w:t>
            </w:r>
            <w:r w:rsidR="00E470F5" w:rsidRPr="00E470F5">
              <w:rPr>
                <w:rFonts w:ascii="Times New Roman" w:hAnsi="Times New Roman" w:cs="Times New Roman"/>
                <w:b/>
                <w:sz w:val="28"/>
                <w:szCs w:val="28"/>
                <w:lang w:val="uk-UA"/>
              </w:rPr>
              <w:t>1</w:t>
            </w:r>
            <w:r w:rsidRPr="00E470F5">
              <w:rPr>
                <w:rFonts w:ascii="Times New Roman" w:hAnsi="Times New Roman" w:cs="Times New Roman"/>
                <w:b/>
                <w:sz w:val="28"/>
                <w:szCs w:val="28"/>
                <w:lang w:val="uk-UA"/>
              </w:rPr>
              <w:t xml:space="preserve"> статті 8</w:t>
            </w:r>
          </w:p>
        </w:tc>
        <w:tc>
          <w:tcPr>
            <w:tcW w:w="2689" w:type="dxa"/>
          </w:tcPr>
          <w:p w:rsidR="00620323" w:rsidRPr="00E470F5" w:rsidRDefault="00620323" w:rsidP="00C33A82">
            <w:pPr>
              <w:spacing w:before="120" w:after="0" w:line="240" w:lineRule="auto"/>
              <w:ind w:left="1" w:hanging="3"/>
              <w:rPr>
                <w:rFonts w:ascii="Times New Roman" w:hAnsi="Times New Roman" w:cs="Times New Roman"/>
                <w:sz w:val="28"/>
                <w:szCs w:val="28"/>
                <w:lang w:val="uk-UA"/>
              </w:rPr>
            </w:pPr>
          </w:p>
        </w:tc>
        <w:tc>
          <w:tcPr>
            <w:tcW w:w="4349" w:type="dxa"/>
          </w:tcPr>
          <w:p w:rsidR="00620323" w:rsidRPr="00E470F5" w:rsidRDefault="00620323" w:rsidP="00C33A82">
            <w:pPr>
              <w:spacing w:before="120" w:after="0" w:line="240" w:lineRule="auto"/>
              <w:ind w:left="1" w:hanging="3"/>
              <w:textDirection w:val="lrTb"/>
              <w:rPr>
                <w:rFonts w:ascii="Times New Roman" w:hAnsi="Times New Roman" w:cs="Times New Roman"/>
                <w:sz w:val="28"/>
                <w:szCs w:val="28"/>
                <w:lang w:val="uk-UA"/>
              </w:rPr>
            </w:pPr>
          </w:p>
        </w:tc>
        <w:tc>
          <w:tcPr>
            <w:tcW w:w="1834" w:type="dxa"/>
          </w:tcPr>
          <w:p w:rsidR="00620323" w:rsidRPr="00E470F5" w:rsidRDefault="00620323" w:rsidP="00C33A82">
            <w:pPr>
              <w:spacing w:before="120" w:after="0" w:line="240" w:lineRule="auto"/>
              <w:ind w:left="1" w:hanging="3"/>
              <w:jc w:val="center"/>
              <w:rPr>
                <w:rFonts w:ascii="Times New Roman" w:hAnsi="Times New Roman" w:cs="Times New Roman"/>
                <w:sz w:val="28"/>
                <w:szCs w:val="28"/>
                <w:lang w:val="uk-UA"/>
              </w:rPr>
            </w:pPr>
          </w:p>
        </w:tc>
      </w:tr>
      <w:tr w:rsidR="00E470F5" w:rsidRPr="00E470F5" w:rsidTr="00210E7B">
        <w:trPr>
          <w:jc w:val="center"/>
        </w:trPr>
        <w:tc>
          <w:tcPr>
            <w:tcW w:w="1702" w:type="dxa"/>
          </w:tcPr>
          <w:p w:rsidR="00620323" w:rsidRPr="00C33A82" w:rsidRDefault="00E470F5" w:rsidP="00B579C4">
            <w:pPr>
              <w:spacing w:before="120" w:after="0" w:line="240" w:lineRule="auto"/>
              <w:ind w:left="1" w:hanging="3"/>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r w:rsidR="00B579C4">
              <w:rPr>
                <w:rFonts w:ascii="Times New Roman" w:hAnsi="Times New Roman" w:cs="Times New Roman"/>
                <w:color w:val="000000"/>
                <w:sz w:val="28"/>
                <w:szCs w:val="28"/>
                <w:lang w:val="uk-UA"/>
              </w:rPr>
              <w:t>7</w:t>
            </w:r>
          </w:p>
        </w:tc>
        <w:tc>
          <w:tcPr>
            <w:tcW w:w="5084" w:type="dxa"/>
          </w:tcPr>
          <w:p w:rsidR="00620323" w:rsidRPr="00E470F5" w:rsidRDefault="004653C9" w:rsidP="00B579C4">
            <w:pPr>
              <w:suppressAutoHyphens w:val="0"/>
              <w:spacing w:before="120" w:after="0" w:line="240" w:lineRule="auto"/>
              <w:ind w:leftChars="0" w:left="0" w:firstLineChars="0" w:firstLine="0"/>
              <w:textDirection w:val="lrTb"/>
              <w:textAlignment w:val="auto"/>
              <w:outlineLvl w:val="9"/>
              <w:rPr>
                <w:rFonts w:ascii="Times New Roman" w:hAnsi="Times New Roman" w:cs="Times New Roman"/>
                <w:b/>
                <w:sz w:val="28"/>
                <w:szCs w:val="28"/>
                <w:lang w:val="uk-UA"/>
              </w:rPr>
            </w:pPr>
            <w:r w:rsidRPr="00E470F5">
              <w:rPr>
                <w:rFonts w:ascii="Times New Roman" w:hAnsi="Times New Roman" w:cs="Times New Roman"/>
                <w:position w:val="0"/>
                <w:sz w:val="28"/>
                <w:szCs w:val="28"/>
                <w:lang w:val="uk-UA" w:eastAsia="uk-UA"/>
              </w:rPr>
              <w:t>Національній комісії зі стандартів державної мови протягом двох місяців з дня опублікування цього Закону оприлюднити на своєму офіційному веб-сайті перелік сіл, селищ, міст, назви яких не відповідають стандартам державної мови, та рекомендації щодо приведення назв таких сіл, селищ, міст у відповідність із стандартами державної мови</w:t>
            </w:r>
          </w:p>
        </w:tc>
        <w:tc>
          <w:tcPr>
            <w:tcW w:w="2689" w:type="dxa"/>
          </w:tcPr>
          <w:p w:rsidR="00620323" w:rsidRPr="00E470F5" w:rsidRDefault="004653C9" w:rsidP="00C44AF8">
            <w:pPr>
              <w:spacing w:before="120" w:after="0" w:line="240" w:lineRule="auto"/>
              <w:ind w:left="1" w:hanging="3"/>
              <w:rPr>
                <w:rFonts w:ascii="Times New Roman" w:hAnsi="Times New Roman" w:cs="Times New Roman"/>
                <w:sz w:val="28"/>
                <w:szCs w:val="28"/>
                <w:lang w:val="uk-UA"/>
              </w:rPr>
            </w:pPr>
            <w:r w:rsidRPr="00E470F5">
              <w:rPr>
                <w:rFonts w:ascii="Times New Roman" w:hAnsi="Times New Roman" w:cs="Times New Roman"/>
                <w:sz w:val="28"/>
                <w:szCs w:val="28"/>
                <w:lang w:val="uk-UA"/>
              </w:rPr>
              <w:t>забезпечити виконання</w:t>
            </w:r>
            <w:r w:rsidR="00E470F5">
              <w:t xml:space="preserve"> </w:t>
            </w:r>
            <w:r w:rsidR="00E470F5" w:rsidRPr="00E470F5">
              <w:rPr>
                <w:rFonts w:ascii="Times New Roman" w:hAnsi="Times New Roman" w:cs="Times New Roman"/>
                <w:sz w:val="28"/>
                <w:szCs w:val="28"/>
                <w:lang w:val="uk-UA"/>
              </w:rPr>
              <w:t>завдання та про результати поінформувати Кабінет Міністрів</w:t>
            </w:r>
          </w:p>
        </w:tc>
        <w:tc>
          <w:tcPr>
            <w:tcW w:w="4349" w:type="dxa"/>
          </w:tcPr>
          <w:p w:rsidR="00620323" w:rsidRDefault="004653C9" w:rsidP="00C44AF8">
            <w:pPr>
              <w:spacing w:before="120" w:after="0" w:line="240" w:lineRule="auto"/>
              <w:ind w:left="1" w:hanging="3"/>
              <w:textDirection w:val="lrTb"/>
              <w:rPr>
                <w:rFonts w:ascii="Times New Roman" w:hAnsi="Times New Roman" w:cs="Times New Roman"/>
                <w:position w:val="0"/>
                <w:sz w:val="28"/>
                <w:szCs w:val="28"/>
                <w:lang w:val="uk-UA" w:eastAsia="uk-UA"/>
              </w:rPr>
            </w:pPr>
            <w:r w:rsidRPr="00E470F5">
              <w:rPr>
                <w:rFonts w:ascii="Times New Roman" w:hAnsi="Times New Roman" w:cs="Times New Roman"/>
                <w:position w:val="0"/>
                <w:sz w:val="28"/>
                <w:szCs w:val="28"/>
                <w:lang w:val="uk-UA" w:eastAsia="uk-UA"/>
              </w:rPr>
              <w:t>Національна комісія зі стандартів державної мови</w:t>
            </w:r>
            <w:r w:rsidR="00E470F5">
              <w:rPr>
                <w:rFonts w:ascii="Times New Roman" w:hAnsi="Times New Roman" w:cs="Times New Roman"/>
                <w:position w:val="0"/>
                <w:sz w:val="28"/>
                <w:szCs w:val="28"/>
                <w:lang w:val="uk-UA" w:eastAsia="uk-UA"/>
              </w:rPr>
              <w:br/>
            </w:r>
          </w:p>
          <w:p w:rsidR="00E470F5" w:rsidRPr="00E470F5" w:rsidRDefault="00E470F5" w:rsidP="002B2F89">
            <w:pPr>
              <w:spacing w:before="120" w:after="0" w:line="240" w:lineRule="auto"/>
              <w:ind w:left="1" w:hanging="3"/>
              <w:textDirection w:val="lrTb"/>
              <w:rPr>
                <w:rFonts w:ascii="Times New Roman" w:hAnsi="Times New Roman" w:cs="Times New Roman"/>
                <w:sz w:val="28"/>
                <w:szCs w:val="28"/>
                <w:lang w:val="uk-UA"/>
              </w:rPr>
            </w:pPr>
            <w:r w:rsidRPr="00E470F5">
              <w:rPr>
                <w:rFonts w:ascii="Times New Roman" w:hAnsi="Times New Roman" w:cs="Times New Roman"/>
                <w:i/>
                <w:sz w:val="28"/>
                <w:szCs w:val="28"/>
                <w:lang w:val="uk-UA"/>
              </w:rPr>
              <w:t>Департамент гуманітарної</w:t>
            </w:r>
            <w:r w:rsidR="002B2F89">
              <w:rPr>
                <w:rFonts w:ascii="Times New Roman" w:hAnsi="Times New Roman" w:cs="Times New Roman"/>
                <w:i/>
                <w:sz w:val="28"/>
                <w:szCs w:val="28"/>
                <w:lang w:val="uk-UA"/>
              </w:rPr>
              <w:t xml:space="preserve"> </w:t>
            </w:r>
            <w:r w:rsidRPr="00E470F5">
              <w:rPr>
                <w:rFonts w:ascii="Times New Roman" w:hAnsi="Times New Roman" w:cs="Times New Roman"/>
                <w:i/>
                <w:sz w:val="28"/>
                <w:szCs w:val="28"/>
                <w:lang w:val="uk-UA"/>
              </w:rPr>
              <w:t>та соціальної політики</w:t>
            </w:r>
          </w:p>
        </w:tc>
        <w:tc>
          <w:tcPr>
            <w:tcW w:w="1834" w:type="dxa"/>
          </w:tcPr>
          <w:p w:rsidR="001C2F56" w:rsidRDefault="00E470F5" w:rsidP="00C44AF8">
            <w:pPr>
              <w:spacing w:before="120" w:after="0" w:line="240" w:lineRule="auto"/>
              <w:ind w:left="1" w:hanging="3"/>
              <w:rPr>
                <w:rFonts w:ascii="Times New Roman" w:hAnsi="Times New Roman" w:cs="Times New Roman"/>
                <w:position w:val="0"/>
                <w:sz w:val="28"/>
                <w:szCs w:val="28"/>
                <w:lang w:val="uk-UA" w:eastAsia="uk-UA"/>
              </w:rPr>
            </w:pPr>
            <w:r w:rsidRPr="00E470F5">
              <w:rPr>
                <w:rFonts w:ascii="Times New Roman" w:hAnsi="Times New Roman" w:cs="Times New Roman"/>
                <w:position w:val="0"/>
                <w:sz w:val="28"/>
                <w:szCs w:val="28"/>
                <w:lang w:val="uk-UA" w:eastAsia="uk-UA"/>
              </w:rPr>
              <w:t xml:space="preserve">до </w:t>
            </w:r>
            <w:r w:rsidR="001C2F56">
              <w:rPr>
                <w:rFonts w:ascii="Times New Roman" w:hAnsi="Times New Roman" w:cs="Times New Roman"/>
                <w:position w:val="0"/>
                <w:sz w:val="28"/>
                <w:szCs w:val="28"/>
                <w:lang w:val="uk-UA" w:eastAsia="uk-UA"/>
              </w:rPr>
              <w:t>27</w:t>
            </w:r>
            <w:r w:rsidRPr="00E470F5">
              <w:rPr>
                <w:rFonts w:ascii="Times New Roman" w:hAnsi="Times New Roman" w:cs="Times New Roman"/>
                <w:position w:val="0"/>
                <w:sz w:val="28"/>
                <w:szCs w:val="28"/>
                <w:lang w:val="uk-UA" w:eastAsia="uk-UA"/>
              </w:rPr>
              <w:t xml:space="preserve"> червня </w:t>
            </w:r>
          </w:p>
          <w:p w:rsidR="00620323" w:rsidRPr="00E470F5" w:rsidRDefault="00E470F5" w:rsidP="000E2B7C">
            <w:pPr>
              <w:spacing w:after="0" w:line="240" w:lineRule="auto"/>
              <w:ind w:left="1" w:hanging="3"/>
              <w:rPr>
                <w:rFonts w:ascii="Times New Roman" w:hAnsi="Times New Roman" w:cs="Times New Roman"/>
                <w:sz w:val="28"/>
                <w:szCs w:val="28"/>
                <w:lang w:val="uk-UA"/>
              </w:rPr>
            </w:pPr>
            <w:r w:rsidRPr="00E470F5">
              <w:rPr>
                <w:rFonts w:ascii="Times New Roman" w:hAnsi="Times New Roman" w:cs="Times New Roman"/>
                <w:position w:val="0"/>
                <w:sz w:val="28"/>
                <w:szCs w:val="28"/>
                <w:lang w:val="uk-UA" w:eastAsia="uk-UA"/>
              </w:rPr>
              <w:t>2023 року</w:t>
            </w:r>
          </w:p>
        </w:tc>
      </w:tr>
    </w:tbl>
    <w:p w:rsidR="00074942" w:rsidRPr="00C33A82" w:rsidRDefault="008D3A3B" w:rsidP="003A3150">
      <w:pPr>
        <w:spacing w:after="200" w:line="240" w:lineRule="auto"/>
        <w:ind w:left="1" w:hanging="3"/>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_______________________</w:t>
      </w:r>
    </w:p>
    <w:sectPr w:rsidR="00074942" w:rsidRPr="00C33A82" w:rsidSect="00D56177">
      <w:headerReference w:type="even" r:id="rId10"/>
      <w:headerReference w:type="default" r:id="rId11"/>
      <w:footerReference w:type="even" r:id="rId12"/>
      <w:footerReference w:type="default" r:id="rId13"/>
      <w:headerReference w:type="first" r:id="rId14"/>
      <w:footerReference w:type="first" r:id="rId15"/>
      <w:pgSz w:w="16838" w:h="11906" w:orient="landscape" w:code="9"/>
      <w:pgMar w:top="1134" w:right="851" w:bottom="851" w:left="85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2FD" w:rsidRDefault="00E742FD" w:rsidP="00D56177">
      <w:pPr>
        <w:spacing w:after="0" w:line="240" w:lineRule="auto"/>
        <w:ind w:left="0" w:hanging="2"/>
      </w:pPr>
      <w:r>
        <w:separator/>
      </w:r>
    </w:p>
  </w:endnote>
  <w:endnote w:type="continuationSeparator" w:id="0">
    <w:p w:rsidR="00E742FD" w:rsidRDefault="00E742FD" w:rsidP="00D56177">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Bahnschrift Light"/>
    <w:panose1 w:val="00000000000000000000"/>
    <w:charset w:val="CC"/>
    <w:family w:val="roman"/>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177" w:rsidRDefault="00D56177">
    <w:pPr>
      <w:pStyle w:val="ac"/>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177" w:rsidRDefault="00D56177">
    <w:pPr>
      <w:pStyle w:val="ac"/>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177" w:rsidRDefault="00D56177">
    <w:pPr>
      <w:pStyle w:val="ac"/>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2FD" w:rsidRDefault="00E742FD" w:rsidP="00D56177">
      <w:pPr>
        <w:spacing w:after="0" w:line="240" w:lineRule="auto"/>
        <w:ind w:left="0" w:hanging="2"/>
      </w:pPr>
      <w:r>
        <w:separator/>
      </w:r>
    </w:p>
  </w:footnote>
  <w:footnote w:type="continuationSeparator" w:id="0">
    <w:p w:rsidR="00E742FD" w:rsidRDefault="00E742FD" w:rsidP="00D56177">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177" w:rsidRDefault="00D56177">
    <w:pPr>
      <w:pStyle w:val="aa"/>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A5C" w:rsidRPr="00D56177" w:rsidRDefault="00D56177">
    <w:pPr>
      <w:pStyle w:val="aa"/>
      <w:ind w:left="0" w:hanging="2"/>
      <w:jc w:val="center"/>
      <w:rPr>
        <w:rFonts w:ascii="Times New Roman" w:hAnsi="Times New Roman" w:cs="Times New Roman"/>
        <w:sz w:val="24"/>
        <w:szCs w:val="24"/>
      </w:rPr>
    </w:pPr>
    <w:r w:rsidRPr="00D56177">
      <w:rPr>
        <w:rFonts w:ascii="Times New Roman" w:hAnsi="Times New Roman" w:cs="Times New Roman"/>
        <w:sz w:val="24"/>
        <w:szCs w:val="24"/>
      </w:rPr>
      <w:fldChar w:fldCharType="begin"/>
    </w:r>
    <w:r w:rsidRPr="00D56177">
      <w:rPr>
        <w:rFonts w:ascii="Times New Roman" w:hAnsi="Times New Roman" w:cs="Times New Roman"/>
        <w:sz w:val="24"/>
        <w:szCs w:val="24"/>
      </w:rPr>
      <w:instrText>PAGE   \* MERGEFORMAT</w:instrText>
    </w:r>
    <w:r w:rsidRPr="00D56177">
      <w:rPr>
        <w:rFonts w:ascii="Times New Roman" w:hAnsi="Times New Roman" w:cs="Times New Roman"/>
        <w:sz w:val="24"/>
        <w:szCs w:val="24"/>
      </w:rPr>
      <w:fldChar w:fldCharType="separate"/>
    </w:r>
    <w:r w:rsidR="00526994">
      <w:rPr>
        <w:rFonts w:ascii="Times New Roman" w:hAnsi="Times New Roman" w:cs="Times New Roman"/>
        <w:noProof/>
        <w:sz w:val="24"/>
        <w:szCs w:val="24"/>
      </w:rPr>
      <w:t>14</w:t>
    </w:r>
    <w:r w:rsidRPr="00D56177">
      <w:rPr>
        <w:rFonts w:ascii="Times New Roman" w:hAnsi="Times New Roman" w:cs="Times New Roman"/>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177" w:rsidRPr="00D56177" w:rsidRDefault="00D56177" w:rsidP="00D56177">
    <w:pPr>
      <w:pStyle w:val="aa"/>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F3AC3"/>
    <w:multiLevelType w:val="hybridMultilevel"/>
    <w:tmpl w:val="BD12F9CE"/>
    <w:lvl w:ilvl="0" w:tplc="BCEC3788">
      <w:start w:val="1"/>
      <w:numFmt w:val="decimal"/>
      <w:lvlText w:val="%1."/>
      <w:lvlJc w:val="left"/>
      <w:pPr>
        <w:ind w:left="358" w:hanging="360"/>
      </w:pPr>
      <w:rPr>
        <w:rFonts w:cs="Times New Roman" w:hint="default"/>
      </w:rPr>
    </w:lvl>
    <w:lvl w:ilvl="1" w:tplc="04220019" w:tentative="1">
      <w:start w:val="1"/>
      <w:numFmt w:val="lowerLetter"/>
      <w:lvlText w:val="%2."/>
      <w:lvlJc w:val="left"/>
      <w:pPr>
        <w:ind w:left="1078" w:hanging="360"/>
      </w:pPr>
      <w:rPr>
        <w:rFonts w:cs="Times New Roman"/>
      </w:rPr>
    </w:lvl>
    <w:lvl w:ilvl="2" w:tplc="0422001B" w:tentative="1">
      <w:start w:val="1"/>
      <w:numFmt w:val="lowerRoman"/>
      <w:lvlText w:val="%3."/>
      <w:lvlJc w:val="right"/>
      <w:pPr>
        <w:ind w:left="1798" w:hanging="180"/>
      </w:pPr>
      <w:rPr>
        <w:rFonts w:cs="Times New Roman"/>
      </w:rPr>
    </w:lvl>
    <w:lvl w:ilvl="3" w:tplc="0422000F" w:tentative="1">
      <w:start w:val="1"/>
      <w:numFmt w:val="decimal"/>
      <w:lvlText w:val="%4."/>
      <w:lvlJc w:val="left"/>
      <w:pPr>
        <w:ind w:left="2518" w:hanging="360"/>
      </w:pPr>
      <w:rPr>
        <w:rFonts w:cs="Times New Roman"/>
      </w:rPr>
    </w:lvl>
    <w:lvl w:ilvl="4" w:tplc="04220019" w:tentative="1">
      <w:start w:val="1"/>
      <w:numFmt w:val="lowerLetter"/>
      <w:lvlText w:val="%5."/>
      <w:lvlJc w:val="left"/>
      <w:pPr>
        <w:ind w:left="3238" w:hanging="360"/>
      </w:pPr>
      <w:rPr>
        <w:rFonts w:cs="Times New Roman"/>
      </w:rPr>
    </w:lvl>
    <w:lvl w:ilvl="5" w:tplc="0422001B" w:tentative="1">
      <w:start w:val="1"/>
      <w:numFmt w:val="lowerRoman"/>
      <w:lvlText w:val="%6."/>
      <w:lvlJc w:val="right"/>
      <w:pPr>
        <w:ind w:left="3958" w:hanging="180"/>
      </w:pPr>
      <w:rPr>
        <w:rFonts w:cs="Times New Roman"/>
      </w:rPr>
    </w:lvl>
    <w:lvl w:ilvl="6" w:tplc="0422000F" w:tentative="1">
      <w:start w:val="1"/>
      <w:numFmt w:val="decimal"/>
      <w:lvlText w:val="%7."/>
      <w:lvlJc w:val="left"/>
      <w:pPr>
        <w:ind w:left="4678" w:hanging="360"/>
      </w:pPr>
      <w:rPr>
        <w:rFonts w:cs="Times New Roman"/>
      </w:rPr>
    </w:lvl>
    <w:lvl w:ilvl="7" w:tplc="04220019" w:tentative="1">
      <w:start w:val="1"/>
      <w:numFmt w:val="lowerLetter"/>
      <w:lvlText w:val="%8."/>
      <w:lvlJc w:val="left"/>
      <w:pPr>
        <w:ind w:left="5398" w:hanging="360"/>
      </w:pPr>
      <w:rPr>
        <w:rFonts w:cs="Times New Roman"/>
      </w:rPr>
    </w:lvl>
    <w:lvl w:ilvl="8" w:tplc="0422001B" w:tentative="1">
      <w:start w:val="1"/>
      <w:numFmt w:val="lowerRoman"/>
      <w:lvlText w:val="%9."/>
      <w:lvlJc w:val="right"/>
      <w:pPr>
        <w:ind w:left="6118" w:hanging="180"/>
      </w:pPr>
      <w:rPr>
        <w:rFonts w:cs="Times New Roman"/>
      </w:rPr>
    </w:lvl>
  </w:abstractNum>
  <w:abstractNum w:abstractNumId="1" w15:restartNumberingAfterBreak="0">
    <w:nsid w:val="6EB27B16"/>
    <w:multiLevelType w:val="hybridMultilevel"/>
    <w:tmpl w:val="85A8FDFA"/>
    <w:lvl w:ilvl="0" w:tplc="C228305C">
      <w:numFmt w:val="bullet"/>
      <w:lvlText w:val="—"/>
      <w:lvlJc w:val="left"/>
      <w:pPr>
        <w:ind w:left="358" w:hanging="360"/>
      </w:pPr>
      <w:rPr>
        <w:rFonts w:ascii="Times New Roman" w:eastAsia="Times New Roman" w:hAnsi="Times New Roman" w:hint="default"/>
      </w:rPr>
    </w:lvl>
    <w:lvl w:ilvl="1" w:tplc="04220003" w:tentative="1">
      <w:start w:val="1"/>
      <w:numFmt w:val="bullet"/>
      <w:lvlText w:val="o"/>
      <w:lvlJc w:val="left"/>
      <w:pPr>
        <w:ind w:left="1078" w:hanging="360"/>
      </w:pPr>
      <w:rPr>
        <w:rFonts w:ascii="Courier New" w:hAnsi="Courier New" w:hint="default"/>
      </w:rPr>
    </w:lvl>
    <w:lvl w:ilvl="2" w:tplc="04220005" w:tentative="1">
      <w:start w:val="1"/>
      <w:numFmt w:val="bullet"/>
      <w:lvlText w:val=""/>
      <w:lvlJc w:val="left"/>
      <w:pPr>
        <w:ind w:left="1798" w:hanging="360"/>
      </w:pPr>
      <w:rPr>
        <w:rFonts w:ascii="Wingdings" w:hAnsi="Wingdings" w:hint="default"/>
      </w:rPr>
    </w:lvl>
    <w:lvl w:ilvl="3" w:tplc="04220001" w:tentative="1">
      <w:start w:val="1"/>
      <w:numFmt w:val="bullet"/>
      <w:lvlText w:val=""/>
      <w:lvlJc w:val="left"/>
      <w:pPr>
        <w:ind w:left="2518" w:hanging="360"/>
      </w:pPr>
      <w:rPr>
        <w:rFonts w:ascii="Symbol" w:hAnsi="Symbol" w:hint="default"/>
      </w:rPr>
    </w:lvl>
    <w:lvl w:ilvl="4" w:tplc="04220003" w:tentative="1">
      <w:start w:val="1"/>
      <w:numFmt w:val="bullet"/>
      <w:lvlText w:val="o"/>
      <w:lvlJc w:val="left"/>
      <w:pPr>
        <w:ind w:left="3238" w:hanging="360"/>
      </w:pPr>
      <w:rPr>
        <w:rFonts w:ascii="Courier New" w:hAnsi="Courier New" w:hint="default"/>
      </w:rPr>
    </w:lvl>
    <w:lvl w:ilvl="5" w:tplc="04220005" w:tentative="1">
      <w:start w:val="1"/>
      <w:numFmt w:val="bullet"/>
      <w:lvlText w:val=""/>
      <w:lvlJc w:val="left"/>
      <w:pPr>
        <w:ind w:left="3958" w:hanging="360"/>
      </w:pPr>
      <w:rPr>
        <w:rFonts w:ascii="Wingdings" w:hAnsi="Wingdings" w:hint="default"/>
      </w:rPr>
    </w:lvl>
    <w:lvl w:ilvl="6" w:tplc="04220001" w:tentative="1">
      <w:start w:val="1"/>
      <w:numFmt w:val="bullet"/>
      <w:lvlText w:val=""/>
      <w:lvlJc w:val="left"/>
      <w:pPr>
        <w:ind w:left="4678" w:hanging="360"/>
      </w:pPr>
      <w:rPr>
        <w:rFonts w:ascii="Symbol" w:hAnsi="Symbol" w:hint="default"/>
      </w:rPr>
    </w:lvl>
    <w:lvl w:ilvl="7" w:tplc="04220003" w:tentative="1">
      <w:start w:val="1"/>
      <w:numFmt w:val="bullet"/>
      <w:lvlText w:val="o"/>
      <w:lvlJc w:val="left"/>
      <w:pPr>
        <w:ind w:left="5398" w:hanging="360"/>
      </w:pPr>
      <w:rPr>
        <w:rFonts w:ascii="Courier New" w:hAnsi="Courier New" w:hint="default"/>
      </w:rPr>
    </w:lvl>
    <w:lvl w:ilvl="8" w:tplc="04220005" w:tentative="1">
      <w:start w:val="1"/>
      <w:numFmt w:val="bullet"/>
      <w:lvlText w:val=""/>
      <w:lvlJc w:val="left"/>
      <w:pPr>
        <w:ind w:left="611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942"/>
    <w:rsid w:val="00014AE9"/>
    <w:rsid w:val="00022231"/>
    <w:rsid w:val="000302B8"/>
    <w:rsid w:val="00031ABC"/>
    <w:rsid w:val="00043E85"/>
    <w:rsid w:val="000456FB"/>
    <w:rsid w:val="00047FEB"/>
    <w:rsid w:val="00055A47"/>
    <w:rsid w:val="0006104A"/>
    <w:rsid w:val="00062C2A"/>
    <w:rsid w:val="00074942"/>
    <w:rsid w:val="00083AA4"/>
    <w:rsid w:val="00084E7D"/>
    <w:rsid w:val="000973DF"/>
    <w:rsid w:val="000A5830"/>
    <w:rsid w:val="000A63F4"/>
    <w:rsid w:val="000A7570"/>
    <w:rsid w:val="000D2822"/>
    <w:rsid w:val="000E08A1"/>
    <w:rsid w:val="000E2B7C"/>
    <w:rsid w:val="000F0470"/>
    <w:rsid w:val="000F63DA"/>
    <w:rsid w:val="000F6BA0"/>
    <w:rsid w:val="0011522F"/>
    <w:rsid w:val="00120839"/>
    <w:rsid w:val="00157365"/>
    <w:rsid w:val="00162161"/>
    <w:rsid w:val="001629D0"/>
    <w:rsid w:val="001632A1"/>
    <w:rsid w:val="00165B2A"/>
    <w:rsid w:val="001825AA"/>
    <w:rsid w:val="00182A88"/>
    <w:rsid w:val="0018343A"/>
    <w:rsid w:val="00184E55"/>
    <w:rsid w:val="001854C1"/>
    <w:rsid w:val="001C2F56"/>
    <w:rsid w:val="001D138A"/>
    <w:rsid w:val="001D2AD9"/>
    <w:rsid w:val="001F250A"/>
    <w:rsid w:val="001F618B"/>
    <w:rsid w:val="001F65A6"/>
    <w:rsid w:val="001F70C0"/>
    <w:rsid w:val="0020020E"/>
    <w:rsid w:val="0020727D"/>
    <w:rsid w:val="00210563"/>
    <w:rsid w:val="00210999"/>
    <w:rsid w:val="00210E7B"/>
    <w:rsid w:val="002121AB"/>
    <w:rsid w:val="00215196"/>
    <w:rsid w:val="00220062"/>
    <w:rsid w:val="00224758"/>
    <w:rsid w:val="00225BEB"/>
    <w:rsid w:val="00226BFA"/>
    <w:rsid w:val="002326E5"/>
    <w:rsid w:val="00237B33"/>
    <w:rsid w:val="00273E00"/>
    <w:rsid w:val="00293B5F"/>
    <w:rsid w:val="002A3020"/>
    <w:rsid w:val="002A3216"/>
    <w:rsid w:val="002A4D52"/>
    <w:rsid w:val="002A5997"/>
    <w:rsid w:val="002B2F89"/>
    <w:rsid w:val="002B537D"/>
    <w:rsid w:val="002D6CD3"/>
    <w:rsid w:val="00303802"/>
    <w:rsid w:val="00311AFF"/>
    <w:rsid w:val="00313C54"/>
    <w:rsid w:val="00325A38"/>
    <w:rsid w:val="00337250"/>
    <w:rsid w:val="003445E9"/>
    <w:rsid w:val="00370F4A"/>
    <w:rsid w:val="00387C96"/>
    <w:rsid w:val="003A3150"/>
    <w:rsid w:val="003B11A9"/>
    <w:rsid w:val="003B11B5"/>
    <w:rsid w:val="003C070E"/>
    <w:rsid w:val="003D5029"/>
    <w:rsid w:val="003D7F75"/>
    <w:rsid w:val="003E092B"/>
    <w:rsid w:val="003E39DC"/>
    <w:rsid w:val="003E7C9E"/>
    <w:rsid w:val="003F2651"/>
    <w:rsid w:val="003F380A"/>
    <w:rsid w:val="003F5920"/>
    <w:rsid w:val="00422288"/>
    <w:rsid w:val="00431FBD"/>
    <w:rsid w:val="00432AE9"/>
    <w:rsid w:val="00435378"/>
    <w:rsid w:val="0043695F"/>
    <w:rsid w:val="00446829"/>
    <w:rsid w:val="00455A5C"/>
    <w:rsid w:val="00464625"/>
    <w:rsid w:val="00464C66"/>
    <w:rsid w:val="004653C9"/>
    <w:rsid w:val="00467D5E"/>
    <w:rsid w:val="00472223"/>
    <w:rsid w:val="004A6920"/>
    <w:rsid w:val="004A7B9F"/>
    <w:rsid w:val="004B3F90"/>
    <w:rsid w:val="004C0729"/>
    <w:rsid w:val="004D0A43"/>
    <w:rsid w:val="004D4AB3"/>
    <w:rsid w:val="004E01FB"/>
    <w:rsid w:val="004E03BB"/>
    <w:rsid w:val="004E1E40"/>
    <w:rsid w:val="0050197F"/>
    <w:rsid w:val="005146E3"/>
    <w:rsid w:val="005252DD"/>
    <w:rsid w:val="00525A86"/>
    <w:rsid w:val="00526994"/>
    <w:rsid w:val="005309CA"/>
    <w:rsid w:val="005432F0"/>
    <w:rsid w:val="00557A42"/>
    <w:rsid w:val="00561FDA"/>
    <w:rsid w:val="00577DE6"/>
    <w:rsid w:val="005823B0"/>
    <w:rsid w:val="00592F8C"/>
    <w:rsid w:val="005A620F"/>
    <w:rsid w:val="005A65E6"/>
    <w:rsid w:val="005B0CFD"/>
    <w:rsid w:val="005D19A5"/>
    <w:rsid w:val="005E7EC9"/>
    <w:rsid w:val="006001E7"/>
    <w:rsid w:val="00620323"/>
    <w:rsid w:val="00622EB4"/>
    <w:rsid w:val="006231FA"/>
    <w:rsid w:val="006234FB"/>
    <w:rsid w:val="00624341"/>
    <w:rsid w:val="006320FE"/>
    <w:rsid w:val="00634E23"/>
    <w:rsid w:val="006405C8"/>
    <w:rsid w:val="00643CF3"/>
    <w:rsid w:val="00664676"/>
    <w:rsid w:val="00692C3A"/>
    <w:rsid w:val="006A223C"/>
    <w:rsid w:val="006A2C1E"/>
    <w:rsid w:val="006A2F88"/>
    <w:rsid w:val="006A5E7C"/>
    <w:rsid w:val="006C4188"/>
    <w:rsid w:val="006E6348"/>
    <w:rsid w:val="006F3BC8"/>
    <w:rsid w:val="006F692C"/>
    <w:rsid w:val="00703683"/>
    <w:rsid w:val="00713160"/>
    <w:rsid w:val="00732841"/>
    <w:rsid w:val="00734240"/>
    <w:rsid w:val="00741A9B"/>
    <w:rsid w:val="007427FC"/>
    <w:rsid w:val="007445F9"/>
    <w:rsid w:val="00746E11"/>
    <w:rsid w:val="0075232A"/>
    <w:rsid w:val="0076438A"/>
    <w:rsid w:val="00764705"/>
    <w:rsid w:val="0077568D"/>
    <w:rsid w:val="007800C6"/>
    <w:rsid w:val="00785799"/>
    <w:rsid w:val="00785C60"/>
    <w:rsid w:val="0078600E"/>
    <w:rsid w:val="0078621A"/>
    <w:rsid w:val="00787E05"/>
    <w:rsid w:val="007B7817"/>
    <w:rsid w:val="007C57C1"/>
    <w:rsid w:val="007D6E8A"/>
    <w:rsid w:val="007E1245"/>
    <w:rsid w:val="007E40D2"/>
    <w:rsid w:val="007F4CD0"/>
    <w:rsid w:val="007F7022"/>
    <w:rsid w:val="00821D72"/>
    <w:rsid w:val="00834ADF"/>
    <w:rsid w:val="0084665E"/>
    <w:rsid w:val="00851269"/>
    <w:rsid w:val="00851E83"/>
    <w:rsid w:val="00852CF4"/>
    <w:rsid w:val="0086364C"/>
    <w:rsid w:val="008727B8"/>
    <w:rsid w:val="00873B2F"/>
    <w:rsid w:val="00875FE4"/>
    <w:rsid w:val="00877870"/>
    <w:rsid w:val="00882FA6"/>
    <w:rsid w:val="0088467F"/>
    <w:rsid w:val="00886406"/>
    <w:rsid w:val="00890C33"/>
    <w:rsid w:val="00891326"/>
    <w:rsid w:val="008A5E3D"/>
    <w:rsid w:val="008B28F4"/>
    <w:rsid w:val="008B2C40"/>
    <w:rsid w:val="008B49AB"/>
    <w:rsid w:val="008C70FC"/>
    <w:rsid w:val="008D3A3B"/>
    <w:rsid w:val="008E6F2B"/>
    <w:rsid w:val="008F04FD"/>
    <w:rsid w:val="00913067"/>
    <w:rsid w:val="009161E5"/>
    <w:rsid w:val="00916E13"/>
    <w:rsid w:val="0091734C"/>
    <w:rsid w:val="0093422B"/>
    <w:rsid w:val="00957BE9"/>
    <w:rsid w:val="009635F9"/>
    <w:rsid w:val="009713CA"/>
    <w:rsid w:val="00973612"/>
    <w:rsid w:val="00980C12"/>
    <w:rsid w:val="00990CDA"/>
    <w:rsid w:val="00992EC8"/>
    <w:rsid w:val="009954F3"/>
    <w:rsid w:val="00997FB9"/>
    <w:rsid w:val="009A05BD"/>
    <w:rsid w:val="009A478E"/>
    <w:rsid w:val="009A5014"/>
    <w:rsid w:val="009C475C"/>
    <w:rsid w:val="009D6E65"/>
    <w:rsid w:val="009E1103"/>
    <w:rsid w:val="009E41E0"/>
    <w:rsid w:val="009F3EBA"/>
    <w:rsid w:val="00A14F15"/>
    <w:rsid w:val="00A20560"/>
    <w:rsid w:val="00A224DE"/>
    <w:rsid w:val="00A37F07"/>
    <w:rsid w:val="00A45E34"/>
    <w:rsid w:val="00A561FC"/>
    <w:rsid w:val="00A61FA7"/>
    <w:rsid w:val="00A7458F"/>
    <w:rsid w:val="00A9121C"/>
    <w:rsid w:val="00AA5AE7"/>
    <w:rsid w:val="00AA7C4F"/>
    <w:rsid w:val="00AB6B01"/>
    <w:rsid w:val="00AC2383"/>
    <w:rsid w:val="00AC6647"/>
    <w:rsid w:val="00AD7A5C"/>
    <w:rsid w:val="00AE2AB9"/>
    <w:rsid w:val="00AE47C4"/>
    <w:rsid w:val="00AE5FFF"/>
    <w:rsid w:val="00AF71AE"/>
    <w:rsid w:val="00B04688"/>
    <w:rsid w:val="00B15F7C"/>
    <w:rsid w:val="00B21C5F"/>
    <w:rsid w:val="00B24F90"/>
    <w:rsid w:val="00B27C4B"/>
    <w:rsid w:val="00B304C7"/>
    <w:rsid w:val="00B37E52"/>
    <w:rsid w:val="00B45E34"/>
    <w:rsid w:val="00B53140"/>
    <w:rsid w:val="00B55605"/>
    <w:rsid w:val="00B579C4"/>
    <w:rsid w:val="00B62C95"/>
    <w:rsid w:val="00B75399"/>
    <w:rsid w:val="00B8205C"/>
    <w:rsid w:val="00B86E5D"/>
    <w:rsid w:val="00BA4344"/>
    <w:rsid w:val="00BD05DC"/>
    <w:rsid w:val="00BE6B45"/>
    <w:rsid w:val="00C07BF5"/>
    <w:rsid w:val="00C25126"/>
    <w:rsid w:val="00C278B5"/>
    <w:rsid w:val="00C33A82"/>
    <w:rsid w:val="00C363A9"/>
    <w:rsid w:val="00C44AF8"/>
    <w:rsid w:val="00C60168"/>
    <w:rsid w:val="00C80980"/>
    <w:rsid w:val="00C95010"/>
    <w:rsid w:val="00C9723C"/>
    <w:rsid w:val="00CA022D"/>
    <w:rsid w:val="00CC32E6"/>
    <w:rsid w:val="00CC68EE"/>
    <w:rsid w:val="00CD2D35"/>
    <w:rsid w:val="00CD3F97"/>
    <w:rsid w:val="00CF0BA0"/>
    <w:rsid w:val="00D00EA5"/>
    <w:rsid w:val="00D12567"/>
    <w:rsid w:val="00D12BEE"/>
    <w:rsid w:val="00D236DA"/>
    <w:rsid w:val="00D24D97"/>
    <w:rsid w:val="00D4332F"/>
    <w:rsid w:val="00D56177"/>
    <w:rsid w:val="00D61E1F"/>
    <w:rsid w:val="00D70634"/>
    <w:rsid w:val="00D80DC0"/>
    <w:rsid w:val="00D83854"/>
    <w:rsid w:val="00D854F2"/>
    <w:rsid w:val="00D93ED3"/>
    <w:rsid w:val="00DA4393"/>
    <w:rsid w:val="00DA6762"/>
    <w:rsid w:val="00DA79CD"/>
    <w:rsid w:val="00DB3526"/>
    <w:rsid w:val="00DC138C"/>
    <w:rsid w:val="00DC2853"/>
    <w:rsid w:val="00DC31FF"/>
    <w:rsid w:val="00DD03E2"/>
    <w:rsid w:val="00DE4810"/>
    <w:rsid w:val="00DE5C2A"/>
    <w:rsid w:val="00DF0025"/>
    <w:rsid w:val="00E07342"/>
    <w:rsid w:val="00E1011A"/>
    <w:rsid w:val="00E15CAC"/>
    <w:rsid w:val="00E17664"/>
    <w:rsid w:val="00E21C49"/>
    <w:rsid w:val="00E4258C"/>
    <w:rsid w:val="00E470F5"/>
    <w:rsid w:val="00E50E10"/>
    <w:rsid w:val="00E53610"/>
    <w:rsid w:val="00E626B1"/>
    <w:rsid w:val="00E626FD"/>
    <w:rsid w:val="00E742FD"/>
    <w:rsid w:val="00E762C0"/>
    <w:rsid w:val="00E77E79"/>
    <w:rsid w:val="00E80868"/>
    <w:rsid w:val="00E9797F"/>
    <w:rsid w:val="00EA4C07"/>
    <w:rsid w:val="00EA54DB"/>
    <w:rsid w:val="00EB35BB"/>
    <w:rsid w:val="00EB7495"/>
    <w:rsid w:val="00EC111A"/>
    <w:rsid w:val="00EC21BB"/>
    <w:rsid w:val="00EC685B"/>
    <w:rsid w:val="00ED573E"/>
    <w:rsid w:val="00ED724C"/>
    <w:rsid w:val="00EE79AC"/>
    <w:rsid w:val="00F051E2"/>
    <w:rsid w:val="00F063CB"/>
    <w:rsid w:val="00F0655F"/>
    <w:rsid w:val="00F10180"/>
    <w:rsid w:val="00F17AEB"/>
    <w:rsid w:val="00F20CFE"/>
    <w:rsid w:val="00F27951"/>
    <w:rsid w:val="00F36263"/>
    <w:rsid w:val="00F43547"/>
    <w:rsid w:val="00F4754B"/>
    <w:rsid w:val="00F50F0F"/>
    <w:rsid w:val="00F55AEA"/>
    <w:rsid w:val="00F57612"/>
    <w:rsid w:val="00F63C09"/>
    <w:rsid w:val="00F771B8"/>
    <w:rsid w:val="00F84428"/>
    <w:rsid w:val="00F95901"/>
    <w:rsid w:val="00FA017F"/>
    <w:rsid w:val="00FA4999"/>
    <w:rsid w:val="00FA7DA9"/>
    <w:rsid w:val="00FB00D1"/>
    <w:rsid w:val="00FB2CAE"/>
    <w:rsid w:val="00FC4B45"/>
    <w:rsid w:val="00FD26AD"/>
    <w:rsid w:val="00FD47D2"/>
    <w:rsid w:val="00FF2270"/>
    <w:rsid w:val="00FF39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CB92615-EA3E-47A4-A6AA-C5BC4179D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160" w:line="259" w:lineRule="auto"/>
      <w:ind w:leftChars="-1" w:left="-1" w:hangingChars="1" w:hanging="1"/>
      <w:textDirection w:val="btLr"/>
      <w:textAlignment w:val="top"/>
      <w:outlineLvl w:val="0"/>
    </w:pPr>
    <w:rPr>
      <w:position w:val="-1"/>
      <w:sz w:val="22"/>
      <w:szCs w:val="22"/>
      <w:lang w:val="ru-RU"/>
    </w:rPr>
  </w:style>
  <w:style w:type="paragraph" w:styleId="1">
    <w:name w:val="heading 1"/>
    <w:basedOn w:val="a"/>
    <w:next w:val="a"/>
    <w:link w:val="10"/>
    <w:uiPriority w:val="9"/>
    <w:qFormat/>
    <w:pPr>
      <w:keepNext/>
      <w:keepLines/>
      <w:spacing w:before="480" w:after="120"/>
    </w:pPr>
    <w:rPr>
      <w:b/>
      <w:sz w:val="48"/>
      <w:szCs w:val="48"/>
    </w:rPr>
  </w:style>
  <w:style w:type="paragraph" w:styleId="2">
    <w:name w:val="heading 2"/>
    <w:basedOn w:val="a"/>
    <w:next w:val="a"/>
    <w:link w:val="20"/>
    <w:uiPriority w:val="9"/>
    <w:semiHidden/>
    <w:unhideWhenUsed/>
    <w:qFormat/>
    <w:pPr>
      <w:keepNext/>
      <w:keepLines/>
      <w:spacing w:before="360" w:after="80"/>
      <w:outlineLvl w:val="1"/>
    </w:pPr>
    <w:rPr>
      <w:b/>
      <w:sz w:val="36"/>
      <w:szCs w:val="36"/>
    </w:rPr>
  </w:style>
  <w:style w:type="paragraph" w:styleId="3">
    <w:name w:val="heading 3"/>
    <w:basedOn w:val="a"/>
    <w:next w:val="a"/>
    <w:link w:val="30"/>
    <w:uiPriority w:val="9"/>
    <w:semiHidden/>
    <w:unhideWhenUsed/>
    <w:qFormat/>
    <w:pPr>
      <w:keepNext/>
      <w:keepLines/>
      <w:spacing w:before="280" w:after="80"/>
      <w:outlineLvl w:val="2"/>
    </w:pPr>
    <w:rPr>
      <w:b/>
      <w:sz w:val="28"/>
      <w:szCs w:val="28"/>
    </w:rPr>
  </w:style>
  <w:style w:type="paragraph" w:styleId="4">
    <w:name w:val="heading 4"/>
    <w:basedOn w:val="a"/>
    <w:next w:val="a"/>
    <w:link w:val="40"/>
    <w:uiPriority w:val="9"/>
    <w:semiHidden/>
    <w:unhideWhenUsed/>
    <w:qFormat/>
    <w:pPr>
      <w:keepNext/>
      <w:keepLines/>
      <w:spacing w:before="240" w:after="40"/>
      <w:outlineLvl w:val="3"/>
    </w:pPr>
    <w:rPr>
      <w:b/>
      <w:sz w:val="24"/>
      <w:szCs w:val="24"/>
    </w:rPr>
  </w:style>
  <w:style w:type="paragraph" w:styleId="5">
    <w:name w:val="heading 5"/>
    <w:basedOn w:val="a"/>
    <w:next w:val="a"/>
    <w:link w:val="50"/>
    <w:uiPriority w:val="9"/>
    <w:semiHidden/>
    <w:unhideWhenUsed/>
    <w:qFormat/>
    <w:pPr>
      <w:keepNext/>
      <w:keepLines/>
      <w:spacing w:before="220" w:after="40"/>
      <w:outlineLvl w:val="4"/>
    </w:pPr>
    <w:rPr>
      <w:b/>
    </w:rPr>
  </w:style>
  <w:style w:type="paragraph" w:styleId="6">
    <w:name w:val="heading 6"/>
    <w:basedOn w:val="a"/>
    <w:next w:val="a"/>
    <w:link w:val="60"/>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libri Light" w:hAnsi="Calibri Light" w:cs="Times New Roman"/>
      <w:b/>
      <w:kern w:val="32"/>
      <w:sz w:val="32"/>
      <w:lang w:val="ru-RU" w:eastAsia="x-none"/>
    </w:rPr>
  </w:style>
  <w:style w:type="character" w:customStyle="1" w:styleId="20">
    <w:name w:val="Заголовок 2 Знак"/>
    <w:basedOn w:val="a0"/>
    <w:link w:val="2"/>
    <w:uiPriority w:val="9"/>
    <w:semiHidden/>
    <w:locked/>
    <w:rPr>
      <w:rFonts w:ascii="Calibri Light" w:hAnsi="Calibri Light" w:cs="Times New Roman"/>
      <w:b/>
      <w:i/>
      <w:sz w:val="28"/>
      <w:lang w:val="ru-RU" w:eastAsia="x-none"/>
    </w:rPr>
  </w:style>
  <w:style w:type="character" w:customStyle="1" w:styleId="30">
    <w:name w:val="Заголовок 3 Знак"/>
    <w:basedOn w:val="a0"/>
    <w:link w:val="3"/>
    <w:uiPriority w:val="9"/>
    <w:semiHidden/>
    <w:locked/>
    <w:rPr>
      <w:rFonts w:ascii="Calibri Light" w:hAnsi="Calibri Light" w:cs="Times New Roman"/>
      <w:b/>
      <w:sz w:val="26"/>
      <w:lang w:val="ru-RU" w:eastAsia="x-none"/>
    </w:rPr>
  </w:style>
  <w:style w:type="character" w:customStyle="1" w:styleId="40">
    <w:name w:val="Заголовок 4 Знак"/>
    <w:basedOn w:val="a0"/>
    <w:link w:val="4"/>
    <w:uiPriority w:val="9"/>
    <w:semiHidden/>
    <w:locked/>
    <w:rPr>
      <w:rFonts w:ascii="Calibri" w:hAnsi="Calibri" w:cs="Times New Roman"/>
      <w:b/>
      <w:sz w:val="28"/>
      <w:lang w:val="ru-RU" w:eastAsia="x-none"/>
    </w:rPr>
  </w:style>
  <w:style w:type="character" w:customStyle="1" w:styleId="50">
    <w:name w:val="Заголовок 5 Знак"/>
    <w:basedOn w:val="a0"/>
    <w:link w:val="5"/>
    <w:uiPriority w:val="9"/>
    <w:semiHidden/>
    <w:locked/>
    <w:rPr>
      <w:rFonts w:ascii="Calibri" w:hAnsi="Calibri" w:cs="Times New Roman"/>
      <w:b/>
      <w:i/>
      <w:sz w:val="26"/>
      <w:lang w:val="ru-RU" w:eastAsia="x-none"/>
    </w:rPr>
  </w:style>
  <w:style w:type="character" w:customStyle="1" w:styleId="60">
    <w:name w:val="Заголовок 6 Знак"/>
    <w:basedOn w:val="a0"/>
    <w:link w:val="6"/>
    <w:uiPriority w:val="9"/>
    <w:semiHidden/>
    <w:locked/>
    <w:rPr>
      <w:rFonts w:ascii="Calibri" w:hAnsi="Calibri" w:cs="Times New Roman"/>
      <w:b/>
      <w:sz w:val="22"/>
      <w:lang w:val="ru-RU" w:eastAsia="x-none"/>
    </w:rPr>
  </w:style>
  <w:style w:type="table" w:customStyle="1" w:styleId="TableNormal">
    <w:name w:val="Table Normal"/>
    <w:rPr>
      <w:lang w:val="uk-UA" w:eastAsia="en-GB"/>
    </w:rPr>
    <w:tblPr>
      <w:tblCellMar>
        <w:top w:w="0" w:type="dxa"/>
        <w:left w:w="0" w:type="dxa"/>
        <w:bottom w:w="0" w:type="dxa"/>
        <w:right w:w="0" w:type="dxa"/>
      </w:tblCellMar>
    </w:tblPr>
  </w:style>
  <w:style w:type="paragraph" w:styleId="a3">
    <w:name w:val="Title"/>
    <w:basedOn w:val="a"/>
    <w:next w:val="a"/>
    <w:link w:val="a4"/>
    <w:uiPriority w:val="10"/>
    <w:qFormat/>
    <w:pPr>
      <w:keepNext/>
      <w:keepLines/>
      <w:spacing w:before="480" w:after="120"/>
    </w:pPr>
    <w:rPr>
      <w:b/>
      <w:sz w:val="72"/>
      <w:szCs w:val="72"/>
    </w:rPr>
  </w:style>
  <w:style w:type="table" w:styleId="a5">
    <w:name w:val="Table Grid"/>
    <w:basedOn w:val="a1"/>
    <w:uiPriority w:val="39"/>
    <w:pPr>
      <w:suppressAutoHyphens/>
      <w:spacing w:line="1" w:lineRule="atLeast"/>
      <w:ind w:leftChars="-1" w:left="-1" w:hangingChars="1" w:hanging="1"/>
      <w:textDirection w:val="btLr"/>
      <w:textAlignment w:val="top"/>
      <w:outlineLvl w:val="0"/>
    </w:pPr>
    <w:rPr>
      <w:position w:val="-1"/>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Заголовок Знак"/>
    <w:basedOn w:val="a0"/>
    <w:link w:val="a3"/>
    <w:uiPriority w:val="10"/>
    <w:locked/>
    <w:rPr>
      <w:rFonts w:ascii="Calibri Light" w:hAnsi="Calibri Light" w:cs="Times New Roman"/>
      <w:b/>
      <w:kern w:val="28"/>
      <w:sz w:val="32"/>
      <w:lang w:val="ru-RU" w:eastAsia="x-none"/>
    </w:rPr>
  </w:style>
  <w:style w:type="paragraph" w:styleId="a6">
    <w:name w:val="Subtitle"/>
    <w:basedOn w:val="a"/>
    <w:next w:val="a"/>
    <w:link w:val="a7"/>
    <w:uiPriority w:val="11"/>
    <w:qFormat/>
    <w:pPr>
      <w:keepNext/>
      <w:keepLines/>
      <w:spacing w:before="360" w:after="80"/>
    </w:pPr>
    <w:rPr>
      <w:rFonts w:ascii="Georgia" w:hAnsi="Georgia" w:cs="Georgia"/>
      <w:i/>
      <w:color w:val="666666"/>
      <w:sz w:val="48"/>
      <w:szCs w:val="48"/>
    </w:rPr>
  </w:style>
  <w:style w:type="table" w:customStyle="1" w:styleId="a8">
    <w:name w:val="Стиль"/>
    <w:basedOn w:val="TableNormal"/>
    <w:tblPr>
      <w:tblStyleRowBandSize w:val="1"/>
      <w:tblStyleColBandSize w:val="1"/>
      <w:tblCellMar>
        <w:left w:w="108" w:type="dxa"/>
        <w:right w:w="108" w:type="dxa"/>
      </w:tblCellMar>
    </w:tblPr>
  </w:style>
  <w:style w:type="character" w:customStyle="1" w:styleId="a7">
    <w:name w:val="Подзаголовок Знак"/>
    <w:basedOn w:val="a0"/>
    <w:link w:val="a6"/>
    <w:uiPriority w:val="11"/>
    <w:locked/>
    <w:rPr>
      <w:rFonts w:ascii="Calibri Light" w:hAnsi="Calibri Light" w:cs="Times New Roman"/>
      <w:sz w:val="24"/>
      <w:lang w:val="ru-RU" w:eastAsia="x-none"/>
    </w:rPr>
  </w:style>
  <w:style w:type="paragraph" w:customStyle="1" w:styleId="a9">
    <w:name w:val="Шапка документу"/>
    <w:basedOn w:val="a"/>
    <w:rsid w:val="008C70FC"/>
    <w:pPr>
      <w:keepNext/>
      <w:keepLines/>
      <w:suppressAutoHyphens w:val="0"/>
      <w:spacing w:after="240" w:line="240" w:lineRule="auto"/>
      <w:ind w:leftChars="0" w:left="4536" w:firstLineChars="0" w:firstLine="0"/>
      <w:jc w:val="center"/>
      <w:textDirection w:val="lrTb"/>
      <w:textAlignment w:val="auto"/>
      <w:outlineLvl w:val="9"/>
    </w:pPr>
    <w:rPr>
      <w:rFonts w:ascii="Antiqua" w:hAnsi="Antiqua" w:cs="Times New Roman"/>
      <w:position w:val="0"/>
      <w:sz w:val="26"/>
      <w:szCs w:val="20"/>
      <w:lang w:val="uk-UA" w:eastAsia="ru-RU"/>
    </w:rPr>
  </w:style>
  <w:style w:type="paragraph" w:styleId="aa">
    <w:name w:val="header"/>
    <w:basedOn w:val="a"/>
    <w:link w:val="ab"/>
    <w:uiPriority w:val="99"/>
    <w:unhideWhenUsed/>
    <w:rsid w:val="00D56177"/>
    <w:pPr>
      <w:tabs>
        <w:tab w:val="center" w:pos="4844"/>
        <w:tab w:val="right" w:pos="9689"/>
      </w:tabs>
    </w:pPr>
  </w:style>
  <w:style w:type="paragraph" w:styleId="ac">
    <w:name w:val="footer"/>
    <w:basedOn w:val="a"/>
    <w:link w:val="ad"/>
    <w:uiPriority w:val="99"/>
    <w:unhideWhenUsed/>
    <w:rsid w:val="00D56177"/>
    <w:pPr>
      <w:tabs>
        <w:tab w:val="center" w:pos="4844"/>
        <w:tab w:val="right" w:pos="9689"/>
      </w:tabs>
    </w:pPr>
  </w:style>
  <w:style w:type="character" w:customStyle="1" w:styleId="ab">
    <w:name w:val="Верхний колонтитул Знак"/>
    <w:basedOn w:val="a0"/>
    <w:link w:val="aa"/>
    <w:uiPriority w:val="99"/>
    <w:locked/>
    <w:rsid w:val="00D56177"/>
    <w:rPr>
      <w:rFonts w:cs="Times New Roman"/>
      <w:sz w:val="22"/>
      <w:lang w:val="ru-RU" w:eastAsia="x-none"/>
    </w:rPr>
  </w:style>
  <w:style w:type="paragraph" w:styleId="ae">
    <w:name w:val="Balloon Text"/>
    <w:basedOn w:val="a"/>
    <w:link w:val="af"/>
    <w:uiPriority w:val="99"/>
    <w:semiHidden/>
    <w:unhideWhenUsed/>
    <w:rsid w:val="00CC68EE"/>
    <w:pPr>
      <w:spacing w:after="0" w:line="240" w:lineRule="auto"/>
    </w:pPr>
    <w:rPr>
      <w:rFonts w:ascii="Segoe UI" w:hAnsi="Segoe UI" w:cs="Segoe UI"/>
      <w:sz w:val="18"/>
      <w:szCs w:val="18"/>
    </w:rPr>
  </w:style>
  <w:style w:type="character" w:customStyle="1" w:styleId="ad">
    <w:name w:val="Нижний колонтитул Знак"/>
    <w:basedOn w:val="a0"/>
    <w:link w:val="ac"/>
    <w:uiPriority w:val="99"/>
    <w:locked/>
    <w:rsid w:val="00D56177"/>
    <w:rPr>
      <w:rFonts w:cs="Times New Roman"/>
      <w:sz w:val="22"/>
      <w:lang w:val="ru-RU" w:eastAsia="x-none"/>
    </w:rPr>
  </w:style>
  <w:style w:type="character" w:styleId="af0">
    <w:name w:val="Hyperlink"/>
    <w:basedOn w:val="a0"/>
    <w:uiPriority w:val="99"/>
    <w:semiHidden/>
    <w:unhideWhenUsed/>
    <w:rsid w:val="00A45E34"/>
    <w:rPr>
      <w:rFonts w:cs="Times New Roman"/>
      <w:color w:val="0000FF"/>
      <w:u w:val="single"/>
    </w:rPr>
  </w:style>
  <w:style w:type="character" w:customStyle="1" w:styleId="af">
    <w:name w:val="Текст выноски Знак"/>
    <w:basedOn w:val="a0"/>
    <w:link w:val="ae"/>
    <w:uiPriority w:val="99"/>
    <w:semiHidden/>
    <w:locked/>
    <w:rsid w:val="00CC68EE"/>
    <w:rPr>
      <w:rFonts w:ascii="Segoe UI" w:hAnsi="Segoe UI" w:cs="Times New Roman"/>
      <w:sz w:val="18"/>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288257">
      <w:marLeft w:val="0"/>
      <w:marRight w:val="0"/>
      <w:marTop w:val="0"/>
      <w:marBottom w:val="0"/>
      <w:divBdr>
        <w:top w:val="none" w:sz="0" w:space="0" w:color="auto"/>
        <w:left w:val="none" w:sz="0" w:space="0" w:color="auto"/>
        <w:bottom w:val="none" w:sz="0" w:space="0" w:color="auto"/>
        <w:right w:val="none" w:sz="0" w:space="0" w:color="auto"/>
      </w:divBdr>
    </w:div>
    <w:div w:id="1078288258">
      <w:marLeft w:val="0"/>
      <w:marRight w:val="0"/>
      <w:marTop w:val="0"/>
      <w:marBottom w:val="0"/>
      <w:divBdr>
        <w:top w:val="none" w:sz="0" w:space="0" w:color="auto"/>
        <w:left w:val="none" w:sz="0" w:space="0" w:color="auto"/>
        <w:bottom w:val="none" w:sz="0" w:space="0" w:color="auto"/>
        <w:right w:val="none" w:sz="0" w:space="0" w:color="auto"/>
      </w:divBdr>
    </w:div>
    <w:div w:id="1078288259">
      <w:marLeft w:val="0"/>
      <w:marRight w:val="0"/>
      <w:marTop w:val="0"/>
      <w:marBottom w:val="0"/>
      <w:divBdr>
        <w:top w:val="none" w:sz="0" w:space="0" w:color="auto"/>
        <w:left w:val="none" w:sz="0" w:space="0" w:color="auto"/>
        <w:bottom w:val="none" w:sz="0" w:space="0" w:color="auto"/>
        <w:right w:val="none" w:sz="0" w:space="0" w:color="auto"/>
      </w:divBdr>
    </w:div>
    <w:div w:id="1078288260">
      <w:marLeft w:val="0"/>
      <w:marRight w:val="0"/>
      <w:marTop w:val="0"/>
      <w:marBottom w:val="0"/>
      <w:divBdr>
        <w:top w:val="none" w:sz="0" w:space="0" w:color="auto"/>
        <w:left w:val="none" w:sz="0" w:space="0" w:color="auto"/>
        <w:bottom w:val="none" w:sz="0" w:space="0" w:color="auto"/>
        <w:right w:val="none" w:sz="0" w:space="0" w:color="auto"/>
      </w:divBdr>
    </w:div>
    <w:div w:id="1078288261">
      <w:marLeft w:val="0"/>
      <w:marRight w:val="0"/>
      <w:marTop w:val="0"/>
      <w:marBottom w:val="0"/>
      <w:divBdr>
        <w:top w:val="none" w:sz="0" w:space="0" w:color="auto"/>
        <w:left w:val="none" w:sz="0" w:space="0" w:color="auto"/>
        <w:bottom w:val="none" w:sz="0" w:space="0" w:color="auto"/>
        <w:right w:val="none" w:sz="0" w:space="0" w:color="auto"/>
      </w:divBdr>
    </w:div>
    <w:div w:id="1078288262">
      <w:marLeft w:val="0"/>
      <w:marRight w:val="0"/>
      <w:marTop w:val="0"/>
      <w:marBottom w:val="0"/>
      <w:divBdr>
        <w:top w:val="none" w:sz="0" w:space="0" w:color="auto"/>
        <w:left w:val="none" w:sz="0" w:space="0" w:color="auto"/>
        <w:bottom w:val="none" w:sz="0" w:space="0" w:color="auto"/>
        <w:right w:val="none" w:sz="0" w:space="0" w:color="auto"/>
      </w:divBdr>
    </w:div>
    <w:div w:id="1078288263">
      <w:marLeft w:val="0"/>
      <w:marRight w:val="0"/>
      <w:marTop w:val="0"/>
      <w:marBottom w:val="0"/>
      <w:divBdr>
        <w:top w:val="none" w:sz="0" w:space="0" w:color="auto"/>
        <w:left w:val="none" w:sz="0" w:space="0" w:color="auto"/>
        <w:bottom w:val="none" w:sz="0" w:space="0" w:color="auto"/>
        <w:right w:val="none" w:sz="0" w:space="0" w:color="auto"/>
      </w:divBdr>
    </w:div>
    <w:div w:id="1078288264">
      <w:marLeft w:val="0"/>
      <w:marRight w:val="0"/>
      <w:marTop w:val="0"/>
      <w:marBottom w:val="0"/>
      <w:divBdr>
        <w:top w:val="none" w:sz="0" w:space="0" w:color="auto"/>
        <w:left w:val="none" w:sz="0" w:space="0" w:color="auto"/>
        <w:bottom w:val="none" w:sz="0" w:space="0" w:color="auto"/>
        <w:right w:val="none" w:sz="0" w:space="0" w:color="auto"/>
      </w:divBdr>
    </w:div>
    <w:div w:id="10782882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3005-IX"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YEDONLJSoGmecnEe/BK+hOYleg==">AMUW2mWLW4Uxuedge6H2joeKD2oCVry6JhiKvDZX3xYp8s/58kaTMZT+y3+NLB1SkqDMsGoOJBs5kZfiZtpov7i77NYWUMOKqApZGUytkz6/JdRFvi+TWnk=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B22F977-3077-4283-AACE-8FC5D66CA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2320</Words>
  <Characters>13228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Tolya</dc:creator>
  <cp:keywords/>
  <dc:description/>
  <cp:lastModifiedBy>Інформ. відділ</cp:lastModifiedBy>
  <cp:revision>2</cp:revision>
  <cp:lastPrinted>2023-01-04T15:33:00Z</cp:lastPrinted>
  <dcterms:created xsi:type="dcterms:W3CDTF">2024-01-17T10:10:00Z</dcterms:created>
  <dcterms:modified xsi:type="dcterms:W3CDTF">2024-01-17T10:10:00Z</dcterms:modified>
</cp:coreProperties>
</file>