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E7" w:rsidRPr="00EA0BE7" w:rsidRDefault="00EA0BE7" w:rsidP="00EA0BE7">
      <w:pPr>
        <w:ind w:left="5220"/>
        <w:jc w:val="both"/>
        <w:rPr>
          <w:color w:val="auto"/>
          <w:w w:val="100"/>
          <w:sz w:val="27"/>
          <w:szCs w:val="27"/>
        </w:rPr>
      </w:pPr>
      <w:bookmarkStart w:id="0" w:name="n195"/>
      <w:bookmarkStart w:id="1" w:name="_GoBack"/>
      <w:bookmarkEnd w:id="0"/>
      <w:bookmarkEnd w:id="1"/>
      <w:r w:rsidRPr="00EA0BE7">
        <w:rPr>
          <w:color w:val="auto"/>
          <w:w w:val="100"/>
          <w:sz w:val="27"/>
          <w:szCs w:val="27"/>
        </w:rPr>
        <w:t>ЗАТВЕРДЖЕНО</w:t>
      </w:r>
    </w:p>
    <w:p w:rsidR="00EA0BE7" w:rsidRPr="00EA0BE7" w:rsidRDefault="00EA0BE7" w:rsidP="00EA0BE7">
      <w:pPr>
        <w:ind w:left="5220"/>
        <w:jc w:val="both"/>
        <w:rPr>
          <w:color w:val="auto"/>
          <w:w w:val="100"/>
          <w:szCs w:val="28"/>
        </w:rPr>
      </w:pPr>
      <w:r w:rsidRPr="00EA0BE7">
        <w:rPr>
          <w:color w:val="auto"/>
          <w:w w:val="100"/>
          <w:szCs w:val="28"/>
        </w:rPr>
        <w:t>наказ керівника апарату районної</w:t>
      </w:r>
    </w:p>
    <w:p w:rsidR="00EA0BE7" w:rsidRPr="00EA0BE7" w:rsidRDefault="00EA0BE7" w:rsidP="00EA0BE7">
      <w:pPr>
        <w:ind w:left="5220"/>
        <w:jc w:val="both"/>
        <w:rPr>
          <w:color w:val="auto"/>
          <w:w w:val="100"/>
          <w:szCs w:val="28"/>
        </w:rPr>
      </w:pPr>
      <w:r w:rsidRPr="00EA0BE7">
        <w:rPr>
          <w:color w:val="auto"/>
          <w:w w:val="100"/>
          <w:szCs w:val="28"/>
        </w:rPr>
        <w:t>державної адміністрації</w:t>
      </w:r>
    </w:p>
    <w:p w:rsidR="00EA0BE7" w:rsidRPr="00EA0BE7" w:rsidRDefault="008B7C7A" w:rsidP="00EA0BE7">
      <w:pPr>
        <w:ind w:left="5220"/>
        <w:jc w:val="both"/>
        <w:rPr>
          <w:color w:val="auto"/>
          <w:w w:val="100"/>
          <w:szCs w:val="28"/>
        </w:rPr>
      </w:pPr>
      <w:r>
        <w:rPr>
          <w:color w:val="auto"/>
          <w:w w:val="100"/>
          <w:szCs w:val="28"/>
          <w:u w:val="single"/>
        </w:rPr>
        <w:t>0</w:t>
      </w:r>
      <w:r w:rsidR="00C92E5D">
        <w:rPr>
          <w:color w:val="auto"/>
          <w:w w:val="100"/>
          <w:szCs w:val="28"/>
          <w:u w:val="single"/>
        </w:rPr>
        <w:t>2</w:t>
      </w:r>
      <w:r w:rsidR="007A46E6">
        <w:rPr>
          <w:color w:val="auto"/>
          <w:w w:val="100"/>
          <w:szCs w:val="28"/>
          <w:u w:val="single"/>
        </w:rPr>
        <w:t xml:space="preserve"> </w:t>
      </w:r>
      <w:r>
        <w:rPr>
          <w:color w:val="auto"/>
          <w:w w:val="100"/>
          <w:szCs w:val="28"/>
          <w:u w:val="single"/>
        </w:rPr>
        <w:t>березня</w:t>
      </w:r>
      <w:r w:rsidR="00EA0BE7" w:rsidRPr="00EA0BE7">
        <w:rPr>
          <w:color w:val="auto"/>
          <w:w w:val="100"/>
          <w:szCs w:val="28"/>
          <w:u w:val="single"/>
        </w:rPr>
        <w:t xml:space="preserve"> </w:t>
      </w:r>
      <w:r w:rsidR="00C92E5D">
        <w:rPr>
          <w:color w:val="auto"/>
          <w:w w:val="100"/>
          <w:szCs w:val="28"/>
        </w:rPr>
        <w:t>2020</w:t>
      </w:r>
      <w:r w:rsidR="00EA0BE7" w:rsidRPr="00EA0BE7">
        <w:rPr>
          <w:color w:val="auto"/>
          <w:w w:val="100"/>
          <w:szCs w:val="28"/>
        </w:rPr>
        <w:t xml:space="preserve"> року №</w:t>
      </w:r>
      <w:r w:rsidR="00EA0BE7" w:rsidRPr="00EA0BE7">
        <w:rPr>
          <w:color w:val="auto"/>
          <w:w w:val="100"/>
          <w:szCs w:val="28"/>
          <w:u w:val="single"/>
        </w:rPr>
        <w:t xml:space="preserve"> </w:t>
      </w:r>
      <w:r w:rsidR="007A46E6">
        <w:rPr>
          <w:color w:val="auto"/>
          <w:w w:val="100"/>
          <w:szCs w:val="28"/>
          <w:u w:val="single"/>
        </w:rPr>
        <w:t>1</w:t>
      </w:r>
      <w:r w:rsidR="00C92E5D">
        <w:rPr>
          <w:color w:val="auto"/>
          <w:w w:val="100"/>
          <w:szCs w:val="28"/>
          <w:u w:val="single"/>
        </w:rPr>
        <w:t xml:space="preserve">8 </w:t>
      </w:r>
      <w:r w:rsidR="001A77EF">
        <w:rPr>
          <w:color w:val="auto"/>
          <w:w w:val="100"/>
          <w:szCs w:val="28"/>
          <w:u w:val="single"/>
        </w:rPr>
        <w:t>–</w:t>
      </w:r>
      <w:r w:rsidR="00C92E5D">
        <w:rPr>
          <w:color w:val="auto"/>
          <w:w w:val="100"/>
          <w:szCs w:val="28"/>
          <w:u w:val="single"/>
        </w:rPr>
        <w:t xml:space="preserve"> к</w:t>
      </w:r>
    </w:p>
    <w:p w:rsidR="00EA0BE7" w:rsidRDefault="00EA0BE7" w:rsidP="00290B41">
      <w:pPr>
        <w:shd w:val="clear" w:color="auto" w:fill="FFFFFF"/>
        <w:spacing w:before="150" w:after="150"/>
        <w:ind w:left="450" w:right="450"/>
        <w:jc w:val="center"/>
        <w:rPr>
          <w:b/>
          <w:bCs/>
          <w:w w:val="100"/>
          <w:szCs w:val="28"/>
          <w:lang w:eastAsia="uk-UA"/>
        </w:rPr>
      </w:pPr>
    </w:p>
    <w:p w:rsidR="00290B41" w:rsidRPr="00290B41" w:rsidRDefault="00290B41" w:rsidP="00290B41">
      <w:pPr>
        <w:shd w:val="clear" w:color="auto" w:fill="FFFFFF"/>
        <w:spacing w:before="150" w:after="150"/>
        <w:ind w:left="450" w:right="450"/>
        <w:jc w:val="center"/>
        <w:rPr>
          <w:w w:val="100"/>
          <w:sz w:val="24"/>
          <w:szCs w:val="24"/>
          <w:lang w:eastAsia="uk-UA"/>
        </w:rPr>
      </w:pPr>
      <w:r w:rsidRPr="00290B41">
        <w:rPr>
          <w:b/>
          <w:bCs/>
          <w:w w:val="100"/>
          <w:szCs w:val="28"/>
          <w:lang w:eastAsia="uk-UA"/>
        </w:rPr>
        <w:t>УМОВИ</w:t>
      </w:r>
      <w:r w:rsidRPr="00290B41">
        <w:rPr>
          <w:w w:val="100"/>
          <w:sz w:val="24"/>
          <w:szCs w:val="24"/>
          <w:lang w:eastAsia="uk-UA"/>
        </w:rPr>
        <w:br/>
      </w:r>
      <w:r w:rsidRPr="00290B41">
        <w:rPr>
          <w:b/>
          <w:bCs/>
          <w:w w:val="100"/>
          <w:szCs w:val="28"/>
          <w:lang w:eastAsia="uk-UA"/>
        </w:rPr>
        <w:t>проведення конкурсу</w:t>
      </w:r>
      <w:r w:rsidR="00EA0BE7">
        <w:rPr>
          <w:b/>
          <w:bCs/>
          <w:w w:val="100"/>
          <w:szCs w:val="28"/>
          <w:lang w:eastAsia="uk-UA"/>
        </w:rPr>
        <w:t xml:space="preserve"> </w:t>
      </w:r>
      <w:r w:rsidR="00EA0BE7" w:rsidRPr="00EA0BE7">
        <w:rPr>
          <w:b/>
          <w:bCs/>
          <w:w w:val="100"/>
          <w:szCs w:val="28"/>
          <w:lang w:eastAsia="uk-UA"/>
        </w:rPr>
        <w:t>на зайняття вакантної посади державної служби категорії «</w:t>
      </w:r>
      <w:r w:rsidR="00EA0BE7">
        <w:rPr>
          <w:b/>
          <w:bCs/>
          <w:w w:val="100"/>
          <w:szCs w:val="28"/>
          <w:lang w:eastAsia="uk-UA"/>
        </w:rPr>
        <w:t>Б</w:t>
      </w:r>
      <w:r w:rsidR="00EA0BE7" w:rsidRPr="00EA0BE7">
        <w:rPr>
          <w:b/>
          <w:bCs/>
          <w:w w:val="100"/>
          <w:szCs w:val="28"/>
          <w:lang w:eastAsia="uk-UA"/>
        </w:rPr>
        <w:t xml:space="preserve">» – начальника відділу </w:t>
      </w:r>
      <w:r w:rsidR="00C92E5D" w:rsidRPr="00C92E5D">
        <w:rPr>
          <w:b/>
          <w:color w:val="auto"/>
          <w:w w:val="100"/>
          <w:szCs w:val="28"/>
        </w:rPr>
        <w:t xml:space="preserve">житлово </w:t>
      </w:r>
      <w:r w:rsidR="001A77EF">
        <w:rPr>
          <w:b/>
          <w:color w:val="auto"/>
          <w:w w:val="100"/>
          <w:szCs w:val="28"/>
        </w:rPr>
        <w:t>–</w:t>
      </w:r>
      <w:r w:rsidR="00C92E5D" w:rsidRPr="00C92E5D">
        <w:rPr>
          <w:b/>
          <w:color w:val="auto"/>
          <w:w w:val="100"/>
          <w:szCs w:val="28"/>
        </w:rPr>
        <w:t xml:space="preserve"> комунального господарства, містобудування, архітектури, інфраструктури, енергетики та захисту довкілля </w:t>
      </w:r>
      <w:r w:rsidR="00B45934" w:rsidRPr="00B45934">
        <w:rPr>
          <w:b/>
          <w:bCs/>
          <w:w w:val="100"/>
          <w:szCs w:val="28"/>
          <w:lang w:eastAsia="uk-UA"/>
        </w:rPr>
        <w:t xml:space="preserve">Прилуцької районної державної адміністрації </w:t>
      </w:r>
      <w:r w:rsidR="001A77EF">
        <w:rPr>
          <w:b/>
          <w:bCs/>
          <w:w w:val="100"/>
          <w:szCs w:val="28"/>
          <w:lang w:eastAsia="uk-UA"/>
        </w:rPr>
        <w:t>–</w:t>
      </w:r>
      <w:r w:rsidR="00EA0BE7" w:rsidRPr="00EA0BE7">
        <w:rPr>
          <w:b/>
          <w:bCs/>
          <w:w w:val="100"/>
          <w:szCs w:val="28"/>
          <w:lang w:eastAsia="uk-UA"/>
        </w:rPr>
        <w:t xml:space="preserve"> головного архітектора району </w:t>
      </w:r>
    </w:p>
    <w:tbl>
      <w:tblPr>
        <w:tblW w:w="5000" w:type="pct"/>
        <w:tblCellMar>
          <w:left w:w="0" w:type="dxa"/>
          <w:right w:w="0" w:type="dxa"/>
        </w:tblCellMar>
        <w:tblLook w:val="04A0" w:firstRow="1" w:lastRow="0" w:firstColumn="1" w:lastColumn="0" w:noHBand="0" w:noVBand="1"/>
      </w:tblPr>
      <w:tblGrid>
        <w:gridCol w:w="555"/>
        <w:gridCol w:w="3053"/>
        <w:gridCol w:w="6024"/>
      </w:tblGrid>
      <w:tr w:rsidR="00290B41" w:rsidRPr="00290B41" w:rsidTr="00907A17">
        <w:tc>
          <w:tcPr>
            <w:tcW w:w="9632" w:type="dxa"/>
            <w:gridSpan w:val="3"/>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bookmarkStart w:id="2" w:name="n766"/>
            <w:bookmarkEnd w:id="2"/>
            <w:r w:rsidRPr="00290B41">
              <w:rPr>
                <w:color w:val="auto"/>
                <w:w w:val="100"/>
                <w:sz w:val="24"/>
                <w:szCs w:val="24"/>
                <w:lang w:eastAsia="uk-UA"/>
              </w:rPr>
              <w:t>Загальні умови</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Посадові обов’язки</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000183" w:rsidRPr="006D1CA4" w:rsidRDefault="003B3914" w:rsidP="006D1CA4">
            <w:pPr>
              <w:jc w:val="both"/>
              <w:rPr>
                <w:color w:val="auto"/>
                <w:w w:val="100"/>
                <w:sz w:val="24"/>
                <w:szCs w:val="24"/>
              </w:rPr>
            </w:pPr>
            <w:r w:rsidRPr="008B7C7A">
              <w:rPr>
                <w:color w:val="auto"/>
                <w:w w:val="100"/>
                <w:sz w:val="24"/>
                <w:szCs w:val="24"/>
                <w:lang w:eastAsia="uk-UA"/>
              </w:rPr>
              <w:t>1</w:t>
            </w:r>
            <w:r w:rsidRPr="006D1CA4">
              <w:rPr>
                <w:color w:val="auto"/>
                <w:w w:val="100"/>
                <w:sz w:val="24"/>
                <w:szCs w:val="24"/>
                <w:lang w:eastAsia="uk-UA"/>
              </w:rPr>
              <w:t xml:space="preserve">) </w:t>
            </w:r>
            <w:r w:rsidR="00955A68" w:rsidRPr="006D1CA4">
              <w:rPr>
                <w:color w:val="auto"/>
                <w:w w:val="100"/>
                <w:sz w:val="24"/>
                <w:szCs w:val="24"/>
              </w:rPr>
              <w:t xml:space="preserve">Забезпечує виконання заходів щодо </w:t>
            </w:r>
            <w:r w:rsidR="00D45139" w:rsidRPr="006D1CA4">
              <w:rPr>
                <w:color w:val="auto"/>
                <w:w w:val="100"/>
                <w:sz w:val="24"/>
                <w:szCs w:val="24"/>
              </w:rPr>
              <w:t>реалізації державної політики у сферах</w:t>
            </w:r>
            <w:r w:rsidR="00955A68" w:rsidRPr="006D1CA4">
              <w:rPr>
                <w:color w:val="auto"/>
                <w:w w:val="100"/>
                <w:sz w:val="24"/>
                <w:szCs w:val="24"/>
              </w:rPr>
              <w:t>:</w:t>
            </w:r>
            <w:r w:rsidR="00D45139" w:rsidRPr="006D1CA4">
              <w:rPr>
                <w:color w:val="auto"/>
                <w:w w:val="100"/>
                <w:sz w:val="24"/>
                <w:szCs w:val="24"/>
              </w:rPr>
              <w:t xml:space="preserve"> </w:t>
            </w:r>
            <w:r w:rsidR="00955A68" w:rsidRPr="006D1CA4">
              <w:rPr>
                <w:color w:val="auto"/>
                <w:w w:val="100"/>
                <w:sz w:val="24"/>
                <w:szCs w:val="24"/>
              </w:rPr>
              <w:t>житлово – комунального господарства</w:t>
            </w:r>
            <w:r w:rsidR="00955A68" w:rsidRPr="006D1CA4">
              <w:rPr>
                <w:color w:val="auto"/>
                <w:w w:val="100"/>
                <w:sz w:val="24"/>
                <w:szCs w:val="24"/>
                <w:lang w:eastAsia="uk-UA"/>
              </w:rPr>
              <w:t xml:space="preserve">, </w:t>
            </w:r>
            <w:r w:rsidR="00D45139" w:rsidRPr="006D1CA4">
              <w:rPr>
                <w:color w:val="auto"/>
                <w:w w:val="100"/>
                <w:sz w:val="24"/>
                <w:szCs w:val="24"/>
                <w:lang w:eastAsia="uk-UA"/>
              </w:rPr>
              <w:t>містобудування, архітектури</w:t>
            </w:r>
            <w:r w:rsidR="00955A68" w:rsidRPr="006D1CA4">
              <w:rPr>
                <w:color w:val="auto"/>
                <w:w w:val="100"/>
                <w:sz w:val="24"/>
                <w:szCs w:val="24"/>
                <w:lang w:eastAsia="uk-UA"/>
              </w:rPr>
              <w:t>,</w:t>
            </w:r>
            <w:r w:rsidR="00D45139" w:rsidRPr="006D1CA4">
              <w:rPr>
                <w:color w:val="auto"/>
                <w:w w:val="100"/>
                <w:sz w:val="24"/>
                <w:szCs w:val="24"/>
                <w:lang w:eastAsia="uk-UA"/>
              </w:rPr>
              <w:t xml:space="preserve"> аграрної</w:t>
            </w:r>
            <w:r w:rsidR="00955A68" w:rsidRPr="006D1CA4">
              <w:rPr>
                <w:color w:val="auto"/>
                <w:w w:val="100"/>
                <w:sz w:val="24"/>
                <w:szCs w:val="24"/>
                <w:lang w:eastAsia="uk-UA"/>
              </w:rPr>
              <w:t xml:space="preserve">, цінової, </w:t>
            </w:r>
            <w:r w:rsidR="00955A68" w:rsidRPr="006D1CA4">
              <w:rPr>
                <w:color w:val="auto"/>
                <w:w w:val="100"/>
                <w:sz w:val="24"/>
                <w:szCs w:val="24"/>
              </w:rPr>
              <w:t>регуляторної, економічно-соціальної, з питань розвитку підприємництва</w:t>
            </w:r>
            <w:r w:rsidR="00500159" w:rsidRPr="006D1CA4">
              <w:rPr>
                <w:color w:val="auto"/>
                <w:w w:val="100"/>
                <w:sz w:val="24"/>
                <w:szCs w:val="24"/>
              </w:rPr>
              <w:t>,</w:t>
            </w:r>
            <w:r w:rsidR="00955A68" w:rsidRPr="006D1CA4">
              <w:rPr>
                <w:color w:val="auto"/>
                <w:w w:val="100"/>
                <w:sz w:val="24"/>
                <w:szCs w:val="24"/>
              </w:rPr>
              <w:t xml:space="preserve"> </w:t>
            </w:r>
            <w:r w:rsidR="00955A68" w:rsidRPr="006D1CA4">
              <w:rPr>
                <w:color w:val="auto"/>
                <w:w w:val="100"/>
                <w:sz w:val="24"/>
                <w:szCs w:val="24"/>
                <w:lang w:eastAsia="uk-UA"/>
              </w:rPr>
              <w:t xml:space="preserve">інвестиційної діяльності, торгівлі, </w:t>
            </w:r>
            <w:r w:rsidR="00000183" w:rsidRPr="006D1CA4">
              <w:rPr>
                <w:color w:val="auto"/>
                <w:w w:val="100"/>
                <w:sz w:val="24"/>
                <w:szCs w:val="24"/>
                <w:lang w:eastAsia="uk-UA"/>
              </w:rPr>
              <w:t xml:space="preserve">транспортних </w:t>
            </w:r>
            <w:r w:rsidR="00000183" w:rsidRPr="006D1CA4">
              <w:rPr>
                <w:color w:val="auto"/>
                <w:w w:val="100"/>
                <w:sz w:val="24"/>
                <w:szCs w:val="24"/>
              </w:rPr>
              <w:t>та побутових послуг</w:t>
            </w:r>
          </w:p>
          <w:p w:rsidR="00000183" w:rsidRPr="006D1CA4" w:rsidRDefault="00D45139" w:rsidP="006D1CA4">
            <w:pPr>
              <w:jc w:val="both"/>
              <w:rPr>
                <w:color w:val="auto"/>
                <w:w w:val="100"/>
                <w:sz w:val="24"/>
                <w:szCs w:val="24"/>
              </w:rPr>
            </w:pPr>
            <w:r w:rsidRPr="006D1CA4">
              <w:rPr>
                <w:color w:val="auto"/>
                <w:w w:val="100"/>
                <w:sz w:val="24"/>
                <w:szCs w:val="24"/>
                <w:lang w:eastAsia="uk-UA"/>
              </w:rPr>
              <w:t xml:space="preserve">2) </w:t>
            </w:r>
            <w:r w:rsidR="003B3914" w:rsidRPr="006D1CA4">
              <w:rPr>
                <w:color w:val="auto"/>
                <w:w w:val="100"/>
                <w:sz w:val="24"/>
                <w:szCs w:val="24"/>
                <w:lang w:eastAsia="uk-UA"/>
              </w:rPr>
              <w:t xml:space="preserve">Організовує виконання державних програм та розроблення і реалізацію місцевих програм у сфері </w:t>
            </w:r>
            <w:r w:rsidR="00C92E5D" w:rsidRPr="006D1CA4">
              <w:rPr>
                <w:color w:val="auto"/>
                <w:w w:val="100"/>
                <w:sz w:val="24"/>
                <w:szCs w:val="24"/>
                <w:lang w:eastAsia="uk-UA"/>
              </w:rPr>
              <w:t xml:space="preserve">житлово-комунального господарства, </w:t>
            </w:r>
            <w:r w:rsidR="003B3914" w:rsidRPr="006D1CA4">
              <w:rPr>
                <w:color w:val="auto"/>
                <w:w w:val="100"/>
                <w:sz w:val="24"/>
                <w:szCs w:val="24"/>
                <w:lang w:eastAsia="uk-UA"/>
              </w:rPr>
              <w:t>містобудування, архітектури</w:t>
            </w:r>
            <w:r w:rsidR="00C92E5D" w:rsidRPr="006D1CA4">
              <w:rPr>
                <w:color w:val="auto"/>
                <w:w w:val="100"/>
                <w:sz w:val="24"/>
                <w:szCs w:val="24"/>
                <w:lang w:eastAsia="uk-UA"/>
              </w:rPr>
              <w:t>, інфраструктури, енергетики</w:t>
            </w:r>
            <w:r w:rsidRPr="006D1CA4">
              <w:rPr>
                <w:color w:val="auto"/>
                <w:w w:val="100"/>
                <w:sz w:val="24"/>
                <w:szCs w:val="24"/>
                <w:lang w:eastAsia="uk-UA"/>
              </w:rPr>
              <w:t xml:space="preserve">, </w:t>
            </w:r>
            <w:r w:rsidR="00C92E5D" w:rsidRPr="006D1CA4">
              <w:rPr>
                <w:color w:val="auto"/>
                <w:w w:val="100"/>
                <w:sz w:val="24"/>
                <w:szCs w:val="24"/>
                <w:lang w:eastAsia="uk-UA"/>
              </w:rPr>
              <w:t>захисту довкілля</w:t>
            </w:r>
            <w:r w:rsidR="003B3914" w:rsidRPr="006D1CA4">
              <w:rPr>
                <w:color w:val="auto"/>
                <w:w w:val="100"/>
                <w:sz w:val="24"/>
                <w:szCs w:val="24"/>
                <w:lang w:eastAsia="uk-UA"/>
              </w:rPr>
              <w:t xml:space="preserve">, </w:t>
            </w:r>
            <w:r w:rsidRPr="006D1CA4">
              <w:rPr>
                <w:color w:val="auto"/>
                <w:w w:val="100"/>
                <w:sz w:val="24"/>
                <w:szCs w:val="24"/>
                <w:lang w:eastAsia="uk-UA"/>
              </w:rPr>
              <w:t xml:space="preserve">економічного і </w:t>
            </w:r>
            <w:r w:rsidR="003B3914" w:rsidRPr="006D1CA4">
              <w:rPr>
                <w:color w:val="auto"/>
                <w:w w:val="100"/>
                <w:sz w:val="24"/>
                <w:szCs w:val="24"/>
                <w:lang w:eastAsia="uk-UA"/>
              </w:rPr>
              <w:t>соціально</w:t>
            </w:r>
            <w:r w:rsidRPr="006D1CA4">
              <w:rPr>
                <w:color w:val="auto"/>
                <w:w w:val="100"/>
                <w:sz w:val="24"/>
                <w:szCs w:val="24"/>
                <w:lang w:eastAsia="uk-UA"/>
              </w:rPr>
              <w:t xml:space="preserve">го </w:t>
            </w:r>
            <w:r w:rsidR="00000183" w:rsidRPr="006D1CA4">
              <w:rPr>
                <w:color w:val="auto"/>
                <w:w w:val="100"/>
                <w:sz w:val="24"/>
                <w:szCs w:val="24"/>
                <w:lang w:eastAsia="uk-UA"/>
              </w:rPr>
              <w:t xml:space="preserve">розвитку, </w:t>
            </w:r>
            <w:r w:rsidR="00000183" w:rsidRPr="006D1CA4">
              <w:rPr>
                <w:color w:val="auto"/>
                <w:w w:val="100"/>
                <w:sz w:val="24"/>
                <w:szCs w:val="24"/>
              </w:rPr>
              <w:t>розвитку малого і середнього підприємництва.</w:t>
            </w:r>
          </w:p>
          <w:p w:rsidR="003B3914" w:rsidRPr="006D1CA4" w:rsidRDefault="000D66A3" w:rsidP="006D1CA4">
            <w:pPr>
              <w:jc w:val="both"/>
              <w:rPr>
                <w:color w:val="auto"/>
                <w:w w:val="100"/>
                <w:sz w:val="24"/>
                <w:szCs w:val="24"/>
                <w:lang w:eastAsia="uk-UA"/>
              </w:rPr>
            </w:pPr>
            <w:r w:rsidRPr="006D1CA4">
              <w:rPr>
                <w:color w:val="auto"/>
                <w:w w:val="100"/>
                <w:sz w:val="24"/>
                <w:szCs w:val="24"/>
                <w:lang w:eastAsia="uk-UA"/>
              </w:rPr>
              <w:t>3</w:t>
            </w:r>
            <w:r w:rsidR="001340CC" w:rsidRPr="006D1CA4">
              <w:rPr>
                <w:color w:val="auto"/>
                <w:w w:val="100"/>
                <w:sz w:val="24"/>
                <w:szCs w:val="24"/>
                <w:lang w:eastAsia="uk-UA"/>
              </w:rPr>
              <w:t xml:space="preserve">) </w:t>
            </w:r>
            <w:r w:rsidR="003B3914" w:rsidRPr="006D1CA4">
              <w:rPr>
                <w:color w:val="auto"/>
                <w:w w:val="100"/>
                <w:sz w:val="24"/>
                <w:szCs w:val="24"/>
                <w:lang w:eastAsia="uk-UA"/>
              </w:rPr>
              <w:t>Розглядає у випадках, встановлених законодавством, пропозиції суб’єктів містобудування щодо визначення територій, вибору, вилучення (викупу) та надання земель для містобудівних потреб згідно з містобудівною документацією</w:t>
            </w:r>
            <w:r w:rsidR="00500159" w:rsidRPr="006D1CA4">
              <w:rPr>
                <w:color w:val="auto"/>
                <w:w w:val="100"/>
                <w:sz w:val="24"/>
                <w:szCs w:val="24"/>
                <w:lang w:eastAsia="uk-UA"/>
              </w:rPr>
              <w:t>.</w:t>
            </w:r>
          </w:p>
          <w:p w:rsidR="00500159" w:rsidRPr="006D1CA4" w:rsidRDefault="00500159" w:rsidP="006D1CA4">
            <w:pPr>
              <w:jc w:val="both"/>
              <w:rPr>
                <w:color w:val="auto"/>
                <w:w w:val="100"/>
                <w:sz w:val="24"/>
                <w:szCs w:val="24"/>
                <w:lang w:eastAsia="uk-UA"/>
              </w:rPr>
            </w:pPr>
            <w:r w:rsidRPr="006D1CA4">
              <w:rPr>
                <w:color w:val="auto"/>
                <w:w w:val="100"/>
                <w:sz w:val="24"/>
                <w:szCs w:val="24"/>
                <w:lang w:eastAsia="uk-UA"/>
              </w:rPr>
              <w:t>4) Видає містобудівні умови та обмеження для проектування обꞌєкта будівництва, будівельні паспорти на забудову земельних ділянок та паспорти прив’язки на розміщення тимчасових споруд для провадження підприємницької діяльності, розглядає пропозиції органів місцевого самоврядування стосовно встановлення та зміни меж населених пунктів і готує висновки щодо їх затвердження.</w:t>
            </w:r>
          </w:p>
          <w:p w:rsidR="00500159" w:rsidRPr="006D1CA4" w:rsidRDefault="00500159" w:rsidP="006D1CA4">
            <w:pPr>
              <w:jc w:val="both"/>
              <w:rPr>
                <w:color w:val="auto"/>
                <w:w w:val="100"/>
                <w:sz w:val="24"/>
                <w:szCs w:val="24"/>
                <w:lang w:eastAsia="uk-UA"/>
              </w:rPr>
            </w:pPr>
            <w:r w:rsidRPr="006D1CA4">
              <w:rPr>
                <w:color w:val="auto"/>
                <w:w w:val="100"/>
                <w:sz w:val="24"/>
                <w:szCs w:val="24"/>
                <w:lang w:eastAsia="uk-UA"/>
              </w:rPr>
              <w:t>5) Організовує ведення містобудівного кадастру на території району (проведення виконавчих зйомок для збудованих будинків, споруд та інженерних комунікацій) та оновлення містобудівної документації.</w:t>
            </w:r>
          </w:p>
          <w:p w:rsidR="003B3914" w:rsidRPr="006D1CA4" w:rsidRDefault="00500159" w:rsidP="006D1CA4">
            <w:pPr>
              <w:jc w:val="both"/>
              <w:rPr>
                <w:color w:val="auto"/>
                <w:w w:val="100"/>
                <w:sz w:val="24"/>
                <w:szCs w:val="24"/>
                <w:lang w:eastAsia="uk-UA"/>
              </w:rPr>
            </w:pPr>
            <w:r w:rsidRPr="006D1CA4">
              <w:rPr>
                <w:color w:val="auto"/>
                <w:w w:val="100"/>
                <w:sz w:val="24"/>
                <w:szCs w:val="24"/>
                <w:lang w:eastAsia="uk-UA"/>
              </w:rPr>
              <w:t>6</w:t>
            </w:r>
            <w:r w:rsidR="001340CC" w:rsidRPr="006D1CA4">
              <w:rPr>
                <w:color w:val="auto"/>
                <w:w w:val="100"/>
                <w:sz w:val="24"/>
                <w:szCs w:val="24"/>
                <w:lang w:eastAsia="uk-UA"/>
              </w:rPr>
              <w:t>)</w:t>
            </w:r>
            <w:r w:rsidR="003B3914" w:rsidRPr="006D1CA4">
              <w:rPr>
                <w:color w:val="auto"/>
                <w:w w:val="100"/>
                <w:sz w:val="24"/>
                <w:szCs w:val="24"/>
                <w:lang w:eastAsia="uk-UA"/>
              </w:rPr>
              <w:t xml:space="preserve"> Приймає участь в організації дорожнього руху на території району</w:t>
            </w:r>
            <w:r w:rsidRPr="006D1CA4">
              <w:rPr>
                <w:color w:val="auto"/>
                <w:w w:val="100"/>
                <w:sz w:val="24"/>
                <w:szCs w:val="24"/>
                <w:lang w:eastAsia="uk-UA"/>
              </w:rPr>
              <w:t>,</w:t>
            </w:r>
            <w:r w:rsidR="003B3914" w:rsidRPr="006D1CA4">
              <w:rPr>
                <w:color w:val="auto"/>
                <w:w w:val="100"/>
                <w:sz w:val="24"/>
                <w:szCs w:val="24"/>
                <w:lang w:eastAsia="uk-UA"/>
              </w:rPr>
              <w:t xml:space="preserve"> згідно з відповідними генеральними планами, проектами детального планування</w:t>
            </w:r>
            <w:r w:rsidRPr="006D1CA4">
              <w:rPr>
                <w:color w:val="auto"/>
                <w:w w:val="100"/>
                <w:sz w:val="24"/>
                <w:szCs w:val="24"/>
                <w:lang w:eastAsia="uk-UA"/>
              </w:rPr>
              <w:t xml:space="preserve"> та забудови населених пунктів</w:t>
            </w:r>
            <w:r w:rsidR="003B3914" w:rsidRPr="006D1CA4">
              <w:rPr>
                <w:color w:val="auto"/>
                <w:w w:val="100"/>
                <w:sz w:val="24"/>
                <w:szCs w:val="24"/>
                <w:lang w:eastAsia="uk-UA"/>
              </w:rPr>
              <w:t>,</w:t>
            </w:r>
            <w:r w:rsidR="00B021D5" w:rsidRPr="006D1CA4">
              <w:rPr>
                <w:color w:val="auto"/>
                <w:w w:val="100"/>
                <w:sz w:val="24"/>
                <w:szCs w:val="24"/>
                <w:lang w:eastAsia="uk-UA"/>
              </w:rPr>
              <w:t xml:space="preserve"> комплексних транспортних схем</w:t>
            </w:r>
            <w:r w:rsidR="003B3914" w:rsidRPr="006D1CA4">
              <w:rPr>
                <w:color w:val="auto"/>
                <w:w w:val="100"/>
                <w:sz w:val="24"/>
                <w:szCs w:val="24"/>
                <w:lang w:eastAsia="uk-UA"/>
              </w:rPr>
              <w:t>.</w:t>
            </w:r>
          </w:p>
          <w:p w:rsidR="00290B41" w:rsidRPr="006D1CA4" w:rsidRDefault="00500159" w:rsidP="006D1CA4">
            <w:pPr>
              <w:jc w:val="both"/>
              <w:rPr>
                <w:color w:val="auto"/>
                <w:w w:val="100"/>
                <w:sz w:val="24"/>
                <w:szCs w:val="24"/>
                <w:lang w:eastAsia="uk-UA"/>
              </w:rPr>
            </w:pPr>
            <w:r w:rsidRPr="006D1CA4">
              <w:rPr>
                <w:color w:val="auto"/>
                <w:w w:val="100"/>
                <w:sz w:val="24"/>
                <w:szCs w:val="24"/>
                <w:lang w:eastAsia="uk-UA"/>
              </w:rPr>
              <w:t>7)</w:t>
            </w:r>
            <w:r w:rsidR="003B3914" w:rsidRPr="006D1CA4">
              <w:rPr>
                <w:color w:val="auto"/>
                <w:w w:val="100"/>
                <w:sz w:val="24"/>
                <w:szCs w:val="24"/>
                <w:lang w:eastAsia="uk-UA"/>
              </w:rPr>
              <w:t xml:space="preserve"> Вжива</w:t>
            </w:r>
            <w:r w:rsidRPr="006D1CA4">
              <w:rPr>
                <w:color w:val="auto"/>
                <w:w w:val="100"/>
                <w:sz w:val="24"/>
                <w:szCs w:val="24"/>
                <w:lang w:eastAsia="uk-UA"/>
              </w:rPr>
              <w:t>є в межах компетенції заходи що</w:t>
            </w:r>
            <w:r w:rsidR="003B3914" w:rsidRPr="006D1CA4">
              <w:rPr>
                <w:color w:val="auto"/>
                <w:w w:val="100"/>
                <w:sz w:val="24"/>
                <w:szCs w:val="24"/>
                <w:lang w:eastAsia="uk-UA"/>
              </w:rPr>
              <w:t xml:space="preserve">до поліпшення роботи з енергозбереження на підприємствах житлово-комунального господарства, оснащення наявного </w:t>
            </w:r>
            <w:r w:rsidR="003B3914" w:rsidRPr="006D1CA4">
              <w:rPr>
                <w:color w:val="auto"/>
                <w:w w:val="100"/>
                <w:sz w:val="24"/>
                <w:szCs w:val="24"/>
                <w:lang w:eastAsia="uk-UA"/>
              </w:rPr>
              <w:lastRenderedPageBreak/>
              <w:t>житлового фонду засобами обліку і регулювання споживання води і теплової енергії відповідно до завдань державних та місцевих програм.</w:t>
            </w:r>
          </w:p>
          <w:p w:rsidR="00000183" w:rsidRPr="006D1CA4" w:rsidRDefault="00000183" w:rsidP="006D1CA4">
            <w:pPr>
              <w:jc w:val="both"/>
              <w:rPr>
                <w:color w:val="auto"/>
                <w:w w:val="100"/>
                <w:sz w:val="24"/>
                <w:szCs w:val="24"/>
              </w:rPr>
            </w:pPr>
            <w:r w:rsidRPr="006D1CA4">
              <w:rPr>
                <w:color w:val="auto"/>
                <w:w w:val="100"/>
                <w:sz w:val="24"/>
                <w:szCs w:val="24"/>
                <w:lang w:eastAsia="uk-UA"/>
              </w:rPr>
              <w:t>8)</w:t>
            </w:r>
            <w:r w:rsidRPr="006D1CA4">
              <w:rPr>
                <w:color w:val="auto"/>
                <w:w w:val="100"/>
                <w:sz w:val="24"/>
                <w:szCs w:val="24"/>
              </w:rPr>
              <w:t xml:space="preserve"> Розробляє проєкти нормативно-правових актів з питань реалізації галузевих повноважень.</w:t>
            </w:r>
          </w:p>
          <w:p w:rsidR="00000183" w:rsidRPr="006D1CA4" w:rsidRDefault="00000183" w:rsidP="006D1CA4">
            <w:pPr>
              <w:jc w:val="both"/>
              <w:rPr>
                <w:color w:val="auto"/>
                <w:w w:val="100"/>
                <w:sz w:val="24"/>
                <w:szCs w:val="24"/>
              </w:rPr>
            </w:pPr>
            <w:r w:rsidRPr="006D1CA4">
              <w:rPr>
                <w:color w:val="auto"/>
                <w:w w:val="100"/>
                <w:sz w:val="24"/>
                <w:szCs w:val="24"/>
              </w:rPr>
              <w:t>9)</w:t>
            </w:r>
            <w:r w:rsidR="005668A1" w:rsidRPr="006D1CA4">
              <w:rPr>
                <w:color w:val="auto"/>
                <w:w w:val="100"/>
                <w:sz w:val="24"/>
                <w:szCs w:val="24"/>
              </w:rPr>
              <w:t xml:space="preserve"> </w:t>
            </w:r>
            <w:r w:rsidRPr="006D1CA4">
              <w:rPr>
                <w:color w:val="auto"/>
                <w:w w:val="100"/>
                <w:sz w:val="24"/>
                <w:szCs w:val="24"/>
              </w:rPr>
              <w:t>З</w:t>
            </w:r>
            <w:r w:rsidRPr="006D1CA4">
              <w:rPr>
                <w:color w:val="auto"/>
                <w:w w:val="100"/>
                <w:sz w:val="24"/>
                <w:szCs w:val="24"/>
                <w:lang w:val="hr-HR"/>
              </w:rPr>
              <w:t xml:space="preserve">абезпечує складання та використання в роботі необхідних для </w:t>
            </w:r>
            <w:r w:rsidRPr="006D1CA4">
              <w:rPr>
                <w:color w:val="auto"/>
                <w:w w:val="100"/>
                <w:sz w:val="24"/>
                <w:szCs w:val="24"/>
              </w:rPr>
              <w:t>відділу</w:t>
            </w:r>
            <w:r w:rsidRPr="006D1CA4">
              <w:rPr>
                <w:color w:val="auto"/>
                <w:w w:val="100"/>
                <w:sz w:val="24"/>
                <w:szCs w:val="24"/>
                <w:lang w:val="hr-HR"/>
              </w:rPr>
              <w:t xml:space="preserve"> соціально-економічних балансів </w:t>
            </w:r>
            <w:r w:rsidRPr="006D1CA4">
              <w:rPr>
                <w:color w:val="auto"/>
                <w:w w:val="100"/>
                <w:sz w:val="24"/>
                <w:szCs w:val="24"/>
              </w:rPr>
              <w:t xml:space="preserve">продуктів харчування, </w:t>
            </w:r>
            <w:r w:rsidR="005668A1" w:rsidRPr="006D1CA4">
              <w:rPr>
                <w:color w:val="auto"/>
                <w:w w:val="100"/>
                <w:sz w:val="24"/>
                <w:szCs w:val="24"/>
                <w:lang w:val="hr-HR"/>
              </w:rPr>
              <w:t>палива та здійснен</w:t>
            </w:r>
            <w:r w:rsidRPr="006D1CA4">
              <w:rPr>
                <w:w w:val="100"/>
                <w:sz w:val="24"/>
                <w:szCs w:val="24"/>
              </w:rPr>
              <w:t xml:space="preserve">ня організаційної роботи по вирішенню екологічних питань та </w:t>
            </w:r>
            <w:r w:rsidRPr="006D1CA4">
              <w:rPr>
                <w:color w:val="auto"/>
                <w:w w:val="100"/>
                <w:sz w:val="24"/>
                <w:szCs w:val="24"/>
                <w:lang w:val="hr-HR"/>
              </w:rPr>
              <w:t>мобілізаційних завдань на особливий період щодо виробництва продукції</w:t>
            </w:r>
            <w:r w:rsidRPr="006D1CA4">
              <w:rPr>
                <w:color w:val="auto"/>
                <w:w w:val="100"/>
                <w:sz w:val="24"/>
                <w:szCs w:val="24"/>
              </w:rPr>
              <w:t>.</w:t>
            </w:r>
          </w:p>
          <w:p w:rsidR="005E4A84" w:rsidRPr="006D1CA4" w:rsidRDefault="00000183" w:rsidP="006D1CA4">
            <w:pPr>
              <w:tabs>
                <w:tab w:val="left" w:pos="567"/>
              </w:tabs>
              <w:jc w:val="both"/>
              <w:rPr>
                <w:color w:val="auto"/>
                <w:w w:val="100"/>
                <w:sz w:val="24"/>
                <w:szCs w:val="24"/>
              </w:rPr>
            </w:pPr>
            <w:r w:rsidRPr="006D1CA4">
              <w:rPr>
                <w:color w:val="auto"/>
                <w:w w:val="100"/>
                <w:sz w:val="24"/>
                <w:szCs w:val="24"/>
                <w:lang w:eastAsia="uk-UA"/>
              </w:rPr>
              <w:t>10)</w:t>
            </w:r>
            <w:r w:rsidRPr="006D1CA4">
              <w:rPr>
                <w:color w:val="auto"/>
                <w:w w:val="100"/>
                <w:sz w:val="24"/>
                <w:szCs w:val="24"/>
              </w:rPr>
              <w:t xml:space="preserve"> Здійснює</w:t>
            </w:r>
            <w:r w:rsidR="005E4A84" w:rsidRPr="006D1CA4">
              <w:rPr>
                <w:color w:val="auto"/>
                <w:w w:val="100"/>
                <w:sz w:val="24"/>
                <w:szCs w:val="24"/>
              </w:rPr>
              <w:t>:</w:t>
            </w:r>
            <w:r w:rsidRPr="006D1CA4">
              <w:rPr>
                <w:color w:val="auto"/>
                <w:w w:val="100"/>
                <w:sz w:val="24"/>
                <w:szCs w:val="24"/>
              </w:rPr>
              <w:t xml:space="preserve"> </w:t>
            </w:r>
          </w:p>
          <w:p w:rsidR="005E4A84" w:rsidRPr="006D1CA4" w:rsidRDefault="005E4A84" w:rsidP="006D1CA4">
            <w:pPr>
              <w:tabs>
                <w:tab w:val="left" w:pos="567"/>
              </w:tabs>
              <w:jc w:val="both"/>
              <w:rPr>
                <w:color w:val="auto"/>
                <w:w w:val="100"/>
                <w:sz w:val="24"/>
                <w:szCs w:val="24"/>
              </w:rPr>
            </w:pPr>
            <w:r w:rsidRPr="006D1CA4">
              <w:rPr>
                <w:color w:val="auto"/>
                <w:w w:val="100"/>
                <w:sz w:val="24"/>
                <w:szCs w:val="24"/>
              </w:rPr>
              <w:t xml:space="preserve">- </w:t>
            </w:r>
            <w:r w:rsidR="00000183" w:rsidRPr="006D1CA4">
              <w:rPr>
                <w:color w:val="auto"/>
                <w:w w:val="100"/>
                <w:sz w:val="24"/>
                <w:szCs w:val="24"/>
              </w:rPr>
              <w:t>контроль за дотриманням розпорядниками бюджетних коштів вимог Закону У</w:t>
            </w:r>
            <w:r w:rsidRPr="006D1CA4">
              <w:rPr>
                <w:color w:val="auto"/>
                <w:w w:val="100"/>
                <w:sz w:val="24"/>
                <w:szCs w:val="24"/>
              </w:rPr>
              <w:t>країни «Про публічні закупівлі»;</w:t>
            </w:r>
          </w:p>
          <w:p w:rsidR="00500159" w:rsidRPr="00290B41" w:rsidRDefault="005E4A84" w:rsidP="006D1CA4">
            <w:pPr>
              <w:tabs>
                <w:tab w:val="left" w:pos="567"/>
              </w:tabs>
              <w:jc w:val="both"/>
              <w:rPr>
                <w:color w:val="auto"/>
                <w:w w:val="100"/>
                <w:sz w:val="24"/>
                <w:szCs w:val="24"/>
                <w:lang w:eastAsia="uk-UA"/>
              </w:rPr>
            </w:pPr>
            <w:r w:rsidRPr="006D1CA4">
              <w:rPr>
                <w:color w:val="auto"/>
                <w:w w:val="100"/>
                <w:sz w:val="24"/>
                <w:szCs w:val="24"/>
              </w:rPr>
              <w:t>- інформаційно-роз’яснювальну роботу у сфері земельних відносин.</w:t>
            </w:r>
            <w:r w:rsidR="006D1CA4" w:rsidRPr="00290B41">
              <w:rPr>
                <w:color w:val="auto"/>
                <w:w w:val="100"/>
                <w:sz w:val="24"/>
                <w:szCs w:val="24"/>
                <w:lang w:eastAsia="uk-UA"/>
              </w:rPr>
              <w:t xml:space="preserve"> </w:t>
            </w:r>
          </w:p>
        </w:tc>
      </w:tr>
      <w:tr w:rsidR="00290B41" w:rsidRPr="00290B41" w:rsidTr="00907A17">
        <w:trPr>
          <w:trHeight w:val="1434"/>
        </w:trPr>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lastRenderedPageBreak/>
              <w:t>Умови оплати праці</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6D1CA4" w:rsidRDefault="00D13680" w:rsidP="0059043C">
            <w:pPr>
              <w:spacing w:before="150" w:after="150"/>
              <w:jc w:val="both"/>
              <w:rPr>
                <w:color w:val="auto"/>
                <w:w w:val="100"/>
                <w:sz w:val="24"/>
                <w:szCs w:val="24"/>
                <w:lang w:eastAsia="uk-UA"/>
              </w:rPr>
            </w:pPr>
            <w:proofErr w:type="spellStart"/>
            <w:r w:rsidRPr="006D1CA4">
              <w:rPr>
                <w:color w:val="auto"/>
                <w:w w:val="100"/>
                <w:sz w:val="24"/>
                <w:szCs w:val="24"/>
                <w:lang w:val="ru-RU" w:eastAsia="uk-UA"/>
              </w:rPr>
              <w:t>Відповідно</w:t>
            </w:r>
            <w:proofErr w:type="spellEnd"/>
            <w:r w:rsidRPr="006D1CA4">
              <w:rPr>
                <w:color w:val="auto"/>
                <w:w w:val="100"/>
                <w:sz w:val="24"/>
                <w:szCs w:val="24"/>
                <w:lang w:val="ru-RU" w:eastAsia="uk-UA"/>
              </w:rPr>
              <w:t xml:space="preserve"> до штатного </w:t>
            </w:r>
            <w:proofErr w:type="spellStart"/>
            <w:r w:rsidRPr="006D1CA4">
              <w:rPr>
                <w:color w:val="auto"/>
                <w:w w:val="100"/>
                <w:sz w:val="24"/>
                <w:szCs w:val="24"/>
                <w:lang w:val="ru-RU" w:eastAsia="uk-UA"/>
              </w:rPr>
              <w:t>розпису</w:t>
            </w:r>
            <w:proofErr w:type="spellEnd"/>
            <w:r w:rsidRPr="006D1CA4">
              <w:rPr>
                <w:color w:val="auto"/>
                <w:w w:val="100"/>
                <w:sz w:val="24"/>
                <w:szCs w:val="24"/>
                <w:lang w:val="ru-RU" w:eastAsia="uk-UA"/>
              </w:rPr>
              <w:t xml:space="preserve"> </w:t>
            </w:r>
            <w:proofErr w:type="spellStart"/>
            <w:r w:rsidRPr="006D1CA4">
              <w:rPr>
                <w:color w:val="auto"/>
                <w:w w:val="100"/>
                <w:sz w:val="24"/>
                <w:szCs w:val="24"/>
                <w:lang w:val="ru-RU" w:eastAsia="uk-UA"/>
              </w:rPr>
              <w:t>посадовий</w:t>
            </w:r>
            <w:proofErr w:type="spellEnd"/>
            <w:r w:rsidRPr="006D1CA4">
              <w:rPr>
                <w:color w:val="auto"/>
                <w:w w:val="100"/>
                <w:sz w:val="24"/>
                <w:szCs w:val="24"/>
                <w:lang w:val="ru-RU" w:eastAsia="uk-UA"/>
              </w:rPr>
              <w:t xml:space="preserve"> оклад становить </w:t>
            </w:r>
            <w:r w:rsidR="006D1CA4" w:rsidRPr="006D1CA4">
              <w:rPr>
                <w:color w:val="auto"/>
                <w:w w:val="100"/>
                <w:sz w:val="24"/>
                <w:szCs w:val="24"/>
                <w:lang w:val="ru-RU" w:eastAsia="uk-UA"/>
              </w:rPr>
              <w:t>74</w:t>
            </w:r>
            <w:r w:rsidRPr="006D1CA4">
              <w:rPr>
                <w:color w:val="auto"/>
                <w:w w:val="100"/>
                <w:sz w:val="24"/>
                <w:szCs w:val="24"/>
                <w:lang w:val="ru-RU" w:eastAsia="uk-UA"/>
              </w:rPr>
              <w:t xml:space="preserve">00,00 </w:t>
            </w:r>
            <w:proofErr w:type="spellStart"/>
            <w:r w:rsidRPr="006D1CA4">
              <w:rPr>
                <w:color w:val="auto"/>
                <w:w w:val="100"/>
                <w:sz w:val="24"/>
                <w:szCs w:val="24"/>
                <w:lang w:val="ru-RU" w:eastAsia="uk-UA"/>
              </w:rPr>
              <w:t>грн</w:t>
            </w:r>
            <w:proofErr w:type="spellEnd"/>
            <w:r w:rsidRPr="006D1CA4">
              <w:rPr>
                <w:color w:val="auto"/>
                <w:w w:val="100"/>
                <w:sz w:val="24"/>
                <w:szCs w:val="24"/>
                <w:lang w:val="ru-RU" w:eastAsia="uk-UA"/>
              </w:rPr>
              <w:t xml:space="preserve">, надбавка за </w:t>
            </w:r>
            <w:proofErr w:type="spellStart"/>
            <w:r w:rsidRPr="006D1CA4">
              <w:rPr>
                <w:color w:val="auto"/>
                <w:w w:val="100"/>
                <w:sz w:val="24"/>
                <w:szCs w:val="24"/>
                <w:lang w:val="ru-RU" w:eastAsia="uk-UA"/>
              </w:rPr>
              <w:t>вислугу</w:t>
            </w:r>
            <w:proofErr w:type="spellEnd"/>
            <w:r w:rsidRPr="006D1CA4">
              <w:rPr>
                <w:color w:val="auto"/>
                <w:w w:val="100"/>
                <w:sz w:val="24"/>
                <w:szCs w:val="24"/>
                <w:lang w:val="ru-RU" w:eastAsia="uk-UA"/>
              </w:rPr>
              <w:t xml:space="preserve"> </w:t>
            </w:r>
            <w:proofErr w:type="spellStart"/>
            <w:r w:rsidRPr="006D1CA4">
              <w:rPr>
                <w:color w:val="auto"/>
                <w:w w:val="100"/>
                <w:sz w:val="24"/>
                <w:szCs w:val="24"/>
                <w:lang w:val="ru-RU" w:eastAsia="uk-UA"/>
              </w:rPr>
              <w:t>років</w:t>
            </w:r>
            <w:proofErr w:type="spellEnd"/>
            <w:r w:rsidRPr="006D1CA4">
              <w:rPr>
                <w:color w:val="auto"/>
                <w:w w:val="100"/>
                <w:sz w:val="24"/>
                <w:szCs w:val="24"/>
                <w:lang w:val="ru-RU" w:eastAsia="uk-UA"/>
              </w:rPr>
              <w:t xml:space="preserve"> (за </w:t>
            </w:r>
            <w:proofErr w:type="spellStart"/>
            <w:r w:rsidRPr="006D1CA4">
              <w:rPr>
                <w:color w:val="auto"/>
                <w:w w:val="100"/>
                <w:sz w:val="24"/>
                <w:szCs w:val="24"/>
                <w:lang w:val="ru-RU" w:eastAsia="uk-UA"/>
              </w:rPr>
              <w:t>наявності</w:t>
            </w:r>
            <w:proofErr w:type="spellEnd"/>
            <w:r w:rsidRPr="006D1CA4">
              <w:rPr>
                <w:color w:val="auto"/>
                <w:w w:val="100"/>
                <w:sz w:val="24"/>
                <w:szCs w:val="24"/>
                <w:lang w:val="ru-RU" w:eastAsia="uk-UA"/>
              </w:rPr>
              <w:t xml:space="preserve"> стажу </w:t>
            </w:r>
            <w:proofErr w:type="spellStart"/>
            <w:r w:rsidRPr="006D1CA4">
              <w:rPr>
                <w:color w:val="auto"/>
                <w:w w:val="100"/>
                <w:sz w:val="24"/>
                <w:szCs w:val="24"/>
                <w:lang w:val="ru-RU" w:eastAsia="uk-UA"/>
              </w:rPr>
              <w:t>державної</w:t>
            </w:r>
            <w:proofErr w:type="spellEnd"/>
            <w:r w:rsidRPr="006D1CA4">
              <w:rPr>
                <w:color w:val="auto"/>
                <w:w w:val="100"/>
                <w:sz w:val="24"/>
                <w:szCs w:val="24"/>
                <w:lang w:val="ru-RU" w:eastAsia="uk-UA"/>
              </w:rPr>
              <w:t xml:space="preserve"> </w:t>
            </w:r>
            <w:proofErr w:type="spellStart"/>
            <w:r w:rsidRPr="006D1CA4">
              <w:rPr>
                <w:color w:val="auto"/>
                <w:w w:val="100"/>
                <w:sz w:val="24"/>
                <w:szCs w:val="24"/>
                <w:lang w:val="ru-RU" w:eastAsia="uk-UA"/>
              </w:rPr>
              <w:t>служби</w:t>
            </w:r>
            <w:proofErr w:type="spellEnd"/>
            <w:r w:rsidRPr="006D1CA4">
              <w:rPr>
                <w:color w:val="auto"/>
                <w:w w:val="100"/>
                <w:sz w:val="24"/>
                <w:szCs w:val="24"/>
                <w:lang w:val="ru-RU" w:eastAsia="uk-UA"/>
              </w:rPr>
              <w:t xml:space="preserve">), надбавка за ранг державного </w:t>
            </w:r>
            <w:proofErr w:type="spellStart"/>
            <w:r w:rsidRPr="006D1CA4">
              <w:rPr>
                <w:color w:val="auto"/>
                <w:w w:val="100"/>
                <w:sz w:val="24"/>
                <w:szCs w:val="24"/>
                <w:lang w:val="ru-RU" w:eastAsia="uk-UA"/>
              </w:rPr>
              <w:t>службовця</w:t>
            </w:r>
            <w:proofErr w:type="spellEnd"/>
            <w:r w:rsidRPr="006D1CA4">
              <w:rPr>
                <w:color w:val="auto"/>
                <w:w w:val="100"/>
                <w:sz w:val="24"/>
                <w:szCs w:val="24"/>
                <w:lang w:val="ru-RU" w:eastAsia="uk-UA"/>
              </w:rPr>
              <w:t xml:space="preserve"> та </w:t>
            </w:r>
            <w:proofErr w:type="spellStart"/>
            <w:r w:rsidRPr="006D1CA4">
              <w:rPr>
                <w:color w:val="auto"/>
                <w:w w:val="100"/>
                <w:sz w:val="24"/>
                <w:szCs w:val="24"/>
                <w:lang w:val="ru-RU" w:eastAsia="uk-UA"/>
              </w:rPr>
              <w:t>премія</w:t>
            </w:r>
            <w:proofErr w:type="spellEnd"/>
            <w:r w:rsidRPr="006D1CA4">
              <w:rPr>
                <w:color w:val="auto"/>
                <w:w w:val="100"/>
                <w:sz w:val="24"/>
                <w:szCs w:val="24"/>
                <w:lang w:val="ru-RU" w:eastAsia="uk-UA"/>
              </w:rPr>
              <w:t xml:space="preserve"> (за </w:t>
            </w:r>
            <w:proofErr w:type="spellStart"/>
            <w:r w:rsidRPr="006D1CA4">
              <w:rPr>
                <w:color w:val="auto"/>
                <w:w w:val="100"/>
                <w:sz w:val="24"/>
                <w:szCs w:val="24"/>
                <w:lang w:val="ru-RU" w:eastAsia="uk-UA"/>
              </w:rPr>
              <w:t>умови</w:t>
            </w:r>
            <w:proofErr w:type="spellEnd"/>
            <w:r w:rsidRPr="006D1CA4">
              <w:rPr>
                <w:color w:val="auto"/>
                <w:w w:val="100"/>
                <w:sz w:val="24"/>
                <w:szCs w:val="24"/>
                <w:lang w:val="ru-RU" w:eastAsia="uk-UA"/>
              </w:rPr>
              <w:t xml:space="preserve"> </w:t>
            </w:r>
            <w:proofErr w:type="spellStart"/>
            <w:r w:rsidRPr="006D1CA4">
              <w:rPr>
                <w:color w:val="auto"/>
                <w:w w:val="100"/>
                <w:sz w:val="24"/>
                <w:szCs w:val="24"/>
                <w:lang w:val="ru-RU" w:eastAsia="uk-UA"/>
              </w:rPr>
              <w:t>встановлення</w:t>
            </w:r>
            <w:proofErr w:type="spellEnd"/>
            <w:r w:rsidRPr="006D1CA4">
              <w:rPr>
                <w:color w:val="auto"/>
                <w:w w:val="100"/>
                <w:sz w:val="24"/>
                <w:szCs w:val="24"/>
                <w:lang w:val="ru-RU" w:eastAsia="uk-UA"/>
              </w:rPr>
              <w:t>).</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Інформація про строковість чи безстроковість призначення на посаду</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6D1CA4" w:rsidRDefault="00755E68" w:rsidP="0059043C">
            <w:pPr>
              <w:spacing w:before="150" w:after="150"/>
              <w:jc w:val="both"/>
              <w:rPr>
                <w:color w:val="auto"/>
                <w:w w:val="100"/>
                <w:sz w:val="24"/>
                <w:szCs w:val="24"/>
                <w:lang w:eastAsia="uk-UA"/>
              </w:rPr>
            </w:pPr>
            <w:r w:rsidRPr="006D1CA4">
              <w:rPr>
                <w:color w:val="auto"/>
                <w:w w:val="100"/>
                <w:sz w:val="24"/>
                <w:szCs w:val="24"/>
                <w:lang w:val="ru-RU" w:eastAsia="uk-UA"/>
              </w:rPr>
              <w:t>Безс</w:t>
            </w:r>
            <w:r w:rsidR="003D5F83" w:rsidRPr="006D1CA4">
              <w:rPr>
                <w:color w:val="auto"/>
                <w:w w:val="100"/>
                <w:sz w:val="24"/>
                <w:szCs w:val="24"/>
                <w:lang w:val="ru-RU" w:eastAsia="uk-UA"/>
              </w:rPr>
              <w:t>троково</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Перелік інформації, необхідної для участі в конкурсі, та строк її подання</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4D19C1" w:rsidRDefault="0059043C" w:rsidP="0059043C">
            <w:pPr>
              <w:spacing w:before="150" w:after="150"/>
              <w:jc w:val="both"/>
              <w:rPr>
                <w:color w:val="auto"/>
                <w:w w:val="100"/>
                <w:sz w:val="24"/>
                <w:szCs w:val="24"/>
                <w:lang w:eastAsia="uk-UA"/>
              </w:rPr>
            </w:pPr>
            <w:r>
              <w:rPr>
                <w:color w:val="auto"/>
                <w:w w:val="100"/>
                <w:sz w:val="24"/>
                <w:szCs w:val="24"/>
                <w:lang w:eastAsia="uk-UA"/>
              </w:rPr>
              <w:t>1</w:t>
            </w:r>
            <w:r w:rsidR="004D19C1">
              <w:rPr>
                <w:color w:val="auto"/>
                <w:w w:val="100"/>
                <w:sz w:val="24"/>
                <w:szCs w:val="24"/>
                <w:lang w:eastAsia="uk-UA"/>
              </w:rPr>
              <w:t xml:space="preserve">. </w:t>
            </w:r>
            <w:r>
              <w:rPr>
                <w:color w:val="auto"/>
                <w:w w:val="100"/>
                <w:sz w:val="24"/>
                <w:szCs w:val="24"/>
                <w:lang w:eastAsia="uk-UA"/>
              </w:rPr>
              <w:t>З</w:t>
            </w:r>
            <w:r w:rsidRPr="0059043C">
              <w:rPr>
                <w:color w:val="auto"/>
                <w:w w:val="100"/>
                <w:sz w:val="24"/>
                <w:szCs w:val="24"/>
                <w:lang w:eastAsia="uk-UA"/>
              </w:rPr>
              <w:t>аяв</w:t>
            </w:r>
            <w:r>
              <w:rPr>
                <w:color w:val="auto"/>
                <w:w w:val="100"/>
                <w:sz w:val="24"/>
                <w:szCs w:val="24"/>
                <w:lang w:eastAsia="uk-UA"/>
              </w:rPr>
              <w:t>а</w:t>
            </w:r>
            <w:r w:rsidRPr="0059043C">
              <w:rPr>
                <w:color w:val="auto"/>
                <w:w w:val="100"/>
                <w:sz w:val="24"/>
                <w:szCs w:val="24"/>
                <w:lang w:eastAsia="uk-UA"/>
              </w:rPr>
              <w:t xml:space="preserve"> про участь у конкурсі із зазначенням основних мотивів щодо зайняття посади </w:t>
            </w:r>
            <w:r>
              <w:rPr>
                <w:color w:val="auto"/>
                <w:w w:val="100"/>
                <w:sz w:val="24"/>
                <w:szCs w:val="24"/>
                <w:lang w:eastAsia="uk-UA"/>
              </w:rPr>
              <w:t xml:space="preserve">державної служби </w:t>
            </w:r>
            <w:r w:rsidRPr="0059043C">
              <w:rPr>
                <w:color w:val="auto"/>
                <w:w w:val="100"/>
                <w:sz w:val="24"/>
                <w:szCs w:val="24"/>
                <w:lang w:eastAsia="uk-UA"/>
              </w:rPr>
              <w:t>за формою</w:t>
            </w:r>
            <w:r>
              <w:rPr>
                <w:color w:val="auto"/>
                <w:w w:val="100"/>
                <w:sz w:val="24"/>
                <w:szCs w:val="24"/>
                <w:lang w:eastAsia="uk-UA"/>
              </w:rPr>
              <w:t xml:space="preserve"> </w:t>
            </w:r>
            <w:r w:rsidR="0016068C" w:rsidRPr="0016068C">
              <w:rPr>
                <w:color w:val="auto"/>
                <w:w w:val="100"/>
                <w:sz w:val="24"/>
                <w:szCs w:val="24"/>
                <w:lang w:eastAsia="uk-UA"/>
              </w:rPr>
              <w:t>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w:t>
            </w:r>
          </w:p>
          <w:p w:rsidR="00530AF6" w:rsidRPr="00530AF6" w:rsidRDefault="0059043C" w:rsidP="00530AF6">
            <w:pPr>
              <w:spacing w:before="150" w:after="150"/>
              <w:jc w:val="both"/>
              <w:rPr>
                <w:color w:val="auto"/>
                <w:w w:val="100"/>
                <w:sz w:val="24"/>
                <w:szCs w:val="24"/>
                <w:lang w:eastAsia="uk-UA"/>
              </w:rPr>
            </w:pPr>
            <w:r>
              <w:rPr>
                <w:color w:val="auto"/>
                <w:w w:val="100"/>
                <w:sz w:val="24"/>
                <w:szCs w:val="24"/>
                <w:lang w:eastAsia="uk-UA"/>
              </w:rPr>
              <w:t xml:space="preserve">2. </w:t>
            </w:r>
            <w:r w:rsidR="00530AF6" w:rsidRPr="00530AF6">
              <w:rPr>
                <w:color w:val="auto"/>
                <w:w w:val="100"/>
                <w:sz w:val="24"/>
                <w:szCs w:val="24"/>
                <w:lang w:eastAsia="uk-UA"/>
              </w:rPr>
              <w:t>Резюме за формою згідно з додатком 2</w:t>
            </w:r>
            <w:r w:rsidR="00530AF6" w:rsidRPr="00530AF6">
              <w:rPr>
                <w:color w:val="auto"/>
                <w:w w:val="100"/>
                <w:sz w:val="24"/>
                <w:szCs w:val="24"/>
                <w:vertAlign w:val="superscript"/>
                <w:lang w:eastAsia="uk-UA"/>
              </w:rPr>
              <w:t>1</w:t>
            </w:r>
            <w:r w:rsidR="00530AF6" w:rsidRPr="00530AF6">
              <w:rPr>
                <w:color w:val="auto"/>
                <w:w w:val="100"/>
                <w:sz w:val="24"/>
                <w:szCs w:val="24"/>
                <w:lang w:eastAsia="uk-UA"/>
              </w:rPr>
              <w:t xml:space="preserve"> до Порядку проведення конкурсу на зайняття посад державної служби, затвердженого постановою Кабінету Міністрів України від 25.03.2016 №246 (зі змінами), в якому обов’язково зазначається така інформація:</w:t>
            </w:r>
          </w:p>
          <w:p w:rsidR="00530AF6" w:rsidRPr="00530AF6" w:rsidRDefault="00530AF6" w:rsidP="00530AF6">
            <w:pPr>
              <w:spacing w:before="150" w:after="150"/>
              <w:jc w:val="both"/>
              <w:rPr>
                <w:color w:val="auto"/>
                <w:w w:val="100"/>
                <w:sz w:val="24"/>
                <w:szCs w:val="24"/>
                <w:lang w:eastAsia="uk-UA"/>
              </w:rPr>
            </w:pPr>
            <w:r w:rsidRPr="00530AF6">
              <w:rPr>
                <w:color w:val="auto"/>
                <w:w w:val="100"/>
                <w:sz w:val="24"/>
                <w:szCs w:val="24"/>
                <w:lang w:eastAsia="uk-UA"/>
              </w:rPr>
              <w:t>1) прізвище, ім’я, по батькові кандидата;</w:t>
            </w:r>
          </w:p>
          <w:p w:rsidR="00530AF6" w:rsidRPr="00530AF6" w:rsidRDefault="00530AF6" w:rsidP="00530AF6">
            <w:pPr>
              <w:spacing w:before="150" w:after="150"/>
              <w:jc w:val="both"/>
              <w:rPr>
                <w:color w:val="auto"/>
                <w:w w:val="100"/>
                <w:sz w:val="24"/>
                <w:szCs w:val="24"/>
                <w:lang w:eastAsia="uk-UA"/>
              </w:rPr>
            </w:pPr>
            <w:r w:rsidRPr="00530AF6">
              <w:rPr>
                <w:color w:val="auto"/>
                <w:w w:val="100"/>
                <w:sz w:val="24"/>
                <w:szCs w:val="24"/>
                <w:lang w:eastAsia="uk-UA"/>
              </w:rPr>
              <w:t>2) реквізити документа, що посвідчує особу та підтверджує громадянство України;</w:t>
            </w:r>
          </w:p>
          <w:p w:rsidR="00530AF6" w:rsidRPr="00530AF6" w:rsidRDefault="00530AF6" w:rsidP="00530AF6">
            <w:pPr>
              <w:spacing w:before="150" w:after="150"/>
              <w:jc w:val="both"/>
              <w:rPr>
                <w:color w:val="auto"/>
                <w:w w:val="100"/>
                <w:sz w:val="24"/>
                <w:szCs w:val="24"/>
                <w:lang w:eastAsia="uk-UA"/>
              </w:rPr>
            </w:pPr>
            <w:r w:rsidRPr="00530AF6">
              <w:rPr>
                <w:color w:val="auto"/>
                <w:w w:val="100"/>
                <w:sz w:val="24"/>
                <w:szCs w:val="24"/>
                <w:lang w:eastAsia="uk-UA"/>
              </w:rPr>
              <w:t>3) підтвердження наявності відповідного ступеня вищої освіти;</w:t>
            </w:r>
          </w:p>
          <w:p w:rsidR="00530AF6" w:rsidRPr="00530AF6" w:rsidRDefault="00530AF6" w:rsidP="00530AF6">
            <w:pPr>
              <w:spacing w:before="150" w:after="150"/>
              <w:jc w:val="both"/>
              <w:rPr>
                <w:color w:val="auto"/>
                <w:w w:val="100"/>
                <w:sz w:val="24"/>
                <w:szCs w:val="24"/>
                <w:lang w:eastAsia="uk-UA"/>
              </w:rPr>
            </w:pPr>
            <w:r w:rsidRPr="00530AF6">
              <w:rPr>
                <w:color w:val="auto"/>
                <w:w w:val="100"/>
                <w:sz w:val="24"/>
                <w:szCs w:val="24"/>
                <w:lang w:eastAsia="uk-UA"/>
              </w:rPr>
              <w:t>4) підтвердження рівня вільного володіння державною мовою;</w:t>
            </w:r>
          </w:p>
          <w:p w:rsidR="00530AF6" w:rsidRDefault="00530AF6" w:rsidP="00530AF6">
            <w:pPr>
              <w:spacing w:before="150" w:after="150"/>
              <w:jc w:val="both"/>
              <w:rPr>
                <w:color w:val="auto"/>
                <w:w w:val="100"/>
                <w:sz w:val="24"/>
                <w:szCs w:val="24"/>
                <w:lang w:eastAsia="uk-UA"/>
              </w:rPr>
            </w:pPr>
            <w:r w:rsidRPr="00530AF6">
              <w:rPr>
                <w:color w:val="auto"/>
                <w:w w:val="100"/>
                <w:sz w:val="24"/>
                <w:szCs w:val="24"/>
                <w:lang w:eastAsia="uk-UA"/>
              </w:rPr>
              <w:t>5) відомості про стаж роботи, стаж державної служби (за наявності), досвід роботи на відповідних посадах</w:t>
            </w:r>
            <w:r w:rsidR="00930071">
              <w:rPr>
                <w:color w:val="auto"/>
                <w:w w:val="100"/>
                <w:sz w:val="24"/>
                <w:szCs w:val="24"/>
                <w:lang w:eastAsia="uk-UA"/>
              </w:rPr>
              <w:t>.</w:t>
            </w:r>
          </w:p>
          <w:p w:rsidR="0059043C" w:rsidRDefault="0059043C" w:rsidP="0059043C">
            <w:pPr>
              <w:spacing w:before="150" w:after="150"/>
              <w:jc w:val="both"/>
              <w:rPr>
                <w:color w:val="auto"/>
                <w:w w:val="100"/>
                <w:sz w:val="24"/>
                <w:szCs w:val="24"/>
                <w:lang w:eastAsia="uk-UA"/>
              </w:rPr>
            </w:pPr>
            <w:r>
              <w:rPr>
                <w:color w:val="auto"/>
                <w:w w:val="100"/>
                <w:sz w:val="24"/>
                <w:szCs w:val="24"/>
                <w:lang w:eastAsia="uk-UA"/>
              </w:rPr>
              <w:t>3. З</w:t>
            </w:r>
            <w:r w:rsidRPr="0059043C">
              <w:rPr>
                <w:color w:val="auto"/>
                <w:w w:val="100"/>
                <w:sz w:val="24"/>
                <w:szCs w:val="24"/>
                <w:lang w:eastAsia="uk-UA"/>
              </w:rPr>
              <w:t>аяву, в якій повідомляє</w:t>
            </w:r>
            <w:r>
              <w:rPr>
                <w:color w:val="auto"/>
                <w:w w:val="100"/>
                <w:sz w:val="24"/>
                <w:szCs w:val="24"/>
                <w:lang w:eastAsia="uk-UA"/>
              </w:rPr>
              <w:t>ться</w:t>
            </w:r>
            <w:r w:rsidRPr="0059043C">
              <w:rPr>
                <w:color w:val="auto"/>
                <w:w w:val="100"/>
                <w:sz w:val="24"/>
                <w:szCs w:val="24"/>
                <w:lang w:eastAsia="uk-UA"/>
              </w:rPr>
              <w:t xml:space="preserve">, що до </w:t>
            </w:r>
            <w:r>
              <w:rPr>
                <w:color w:val="auto"/>
                <w:w w:val="100"/>
                <w:sz w:val="24"/>
                <w:szCs w:val="24"/>
                <w:lang w:eastAsia="uk-UA"/>
              </w:rPr>
              <w:t xml:space="preserve">претендента </w:t>
            </w:r>
            <w:r w:rsidRPr="0059043C">
              <w:rPr>
                <w:color w:val="auto"/>
                <w:w w:val="100"/>
                <w:sz w:val="24"/>
                <w:szCs w:val="24"/>
                <w:lang w:eastAsia="uk-UA"/>
              </w:rPr>
              <w:t>не застосовуються заборони, визначені частиною </w:t>
            </w:r>
            <w:hyperlink r:id="rId5" w:anchor="n13" w:tgtFrame="_blank" w:history="1">
              <w:r w:rsidRPr="0059043C">
                <w:rPr>
                  <w:rStyle w:val="a3"/>
                  <w:w w:val="100"/>
                  <w:sz w:val="24"/>
                  <w:szCs w:val="24"/>
                  <w:lang w:eastAsia="uk-UA"/>
                </w:rPr>
                <w:t>третьою</w:t>
              </w:r>
            </w:hyperlink>
            <w:r w:rsidRPr="0059043C">
              <w:rPr>
                <w:color w:val="auto"/>
                <w:w w:val="100"/>
                <w:sz w:val="24"/>
                <w:szCs w:val="24"/>
                <w:lang w:eastAsia="uk-UA"/>
              </w:rPr>
              <w:t> або </w:t>
            </w:r>
            <w:hyperlink r:id="rId6" w:anchor="n14" w:tgtFrame="_blank" w:history="1">
              <w:r w:rsidRPr="0059043C">
                <w:rPr>
                  <w:rStyle w:val="a3"/>
                  <w:w w:val="100"/>
                  <w:sz w:val="24"/>
                  <w:szCs w:val="24"/>
                  <w:lang w:eastAsia="uk-UA"/>
                </w:rPr>
                <w:t>четвертою</w:t>
              </w:r>
            </w:hyperlink>
            <w:r w:rsidRPr="0059043C">
              <w:rPr>
                <w:color w:val="auto"/>
                <w:w w:val="100"/>
                <w:sz w:val="24"/>
                <w:szCs w:val="24"/>
                <w:lang w:eastAsia="uk-UA"/>
              </w:rPr>
              <w:t xml:space="preserve"> статті 1 Закону України </w:t>
            </w:r>
            <w:r w:rsidRPr="0059043C">
              <w:rPr>
                <w:color w:val="auto"/>
                <w:w w:val="100"/>
                <w:sz w:val="24"/>
                <w:szCs w:val="24"/>
                <w:lang w:eastAsia="uk-UA"/>
              </w:rPr>
              <w:lastRenderedPageBreak/>
              <w:t>“Про очищення влади”, та надає</w:t>
            </w:r>
            <w:r>
              <w:rPr>
                <w:color w:val="auto"/>
                <w:w w:val="100"/>
                <w:sz w:val="24"/>
                <w:szCs w:val="24"/>
                <w:lang w:eastAsia="uk-UA"/>
              </w:rPr>
              <w:t>ться</w:t>
            </w:r>
            <w:r w:rsidRPr="0059043C">
              <w:rPr>
                <w:color w:val="auto"/>
                <w:w w:val="100"/>
                <w:sz w:val="24"/>
                <w:szCs w:val="24"/>
                <w:lang w:eastAsia="uk-UA"/>
              </w:rPr>
              <w:t xml:space="preserve"> згод</w:t>
            </w:r>
            <w:r>
              <w:rPr>
                <w:color w:val="auto"/>
                <w:w w:val="100"/>
                <w:sz w:val="24"/>
                <w:szCs w:val="24"/>
                <w:lang w:eastAsia="uk-UA"/>
              </w:rPr>
              <w:t>а</w:t>
            </w:r>
            <w:r w:rsidRPr="0059043C">
              <w:rPr>
                <w:color w:val="auto"/>
                <w:w w:val="100"/>
                <w:sz w:val="24"/>
                <w:szCs w:val="24"/>
                <w:lang w:eastAsia="uk-UA"/>
              </w:rPr>
              <w:t xml:space="preserve"> на проходження перевірки та на оприлюднення відомостей стосовно неї відповідно до зазначеного Закону</w:t>
            </w:r>
            <w:r>
              <w:rPr>
                <w:color w:val="auto"/>
                <w:w w:val="100"/>
                <w:sz w:val="24"/>
                <w:szCs w:val="24"/>
                <w:lang w:eastAsia="uk-UA"/>
              </w:rPr>
              <w:t>.</w:t>
            </w:r>
          </w:p>
          <w:p w:rsidR="00B02F44" w:rsidRDefault="00B02F44" w:rsidP="0059043C">
            <w:pPr>
              <w:spacing w:before="150" w:after="150"/>
              <w:jc w:val="both"/>
              <w:rPr>
                <w:color w:val="auto"/>
                <w:w w:val="100"/>
                <w:sz w:val="24"/>
                <w:szCs w:val="24"/>
                <w:lang w:eastAsia="uk-UA"/>
              </w:rPr>
            </w:pPr>
            <w:r>
              <w:rPr>
                <w:color w:val="auto"/>
                <w:w w:val="100"/>
                <w:sz w:val="24"/>
                <w:szCs w:val="24"/>
                <w:lang w:eastAsia="uk-UA"/>
              </w:rPr>
              <w:t>4.</w:t>
            </w:r>
            <w:r w:rsidR="00A54104">
              <w:rPr>
                <w:color w:val="auto"/>
                <w:w w:val="100"/>
                <w:sz w:val="24"/>
                <w:szCs w:val="24"/>
                <w:lang w:eastAsia="uk-UA"/>
              </w:rPr>
              <w:t xml:space="preserve"> </w:t>
            </w:r>
            <w:r>
              <w:rPr>
                <w:color w:val="auto"/>
                <w:w w:val="100"/>
                <w:sz w:val="24"/>
                <w:szCs w:val="24"/>
                <w:lang w:eastAsia="uk-UA"/>
              </w:rPr>
              <w:t>Додаткова інформація стосовно</w:t>
            </w:r>
            <w:r w:rsidR="00930071">
              <w:rPr>
                <w:color w:val="auto"/>
                <w:w w:val="100"/>
                <w:sz w:val="24"/>
                <w:szCs w:val="24"/>
                <w:lang w:eastAsia="uk-UA"/>
              </w:rPr>
              <w:t xml:space="preserve"> досвіду роботи, професійних компетентностей, репутації (характеристики, рекомендації, наукові публікації тощо)</w:t>
            </w:r>
            <w:r w:rsidR="00A54104">
              <w:rPr>
                <w:color w:val="auto"/>
                <w:w w:val="100"/>
                <w:sz w:val="24"/>
                <w:szCs w:val="24"/>
                <w:lang w:eastAsia="uk-UA"/>
              </w:rPr>
              <w:t xml:space="preserve"> </w:t>
            </w:r>
            <w:r w:rsidR="00930071">
              <w:rPr>
                <w:color w:val="auto"/>
                <w:w w:val="100"/>
                <w:sz w:val="24"/>
                <w:szCs w:val="24"/>
                <w:lang w:eastAsia="uk-UA"/>
              </w:rPr>
              <w:t>- за бажанням.</w:t>
            </w:r>
          </w:p>
          <w:p w:rsidR="00AC42B4" w:rsidRPr="00290B41" w:rsidRDefault="00AC42B4" w:rsidP="007B314D">
            <w:pPr>
              <w:spacing w:before="150" w:after="150"/>
              <w:jc w:val="both"/>
              <w:rPr>
                <w:color w:val="auto"/>
                <w:w w:val="100"/>
                <w:sz w:val="24"/>
                <w:szCs w:val="24"/>
                <w:lang w:eastAsia="uk-UA"/>
              </w:rPr>
            </w:pPr>
            <w:r w:rsidRPr="00AC42B4">
              <w:rPr>
                <w:b/>
                <w:color w:val="auto"/>
                <w:w w:val="100"/>
                <w:sz w:val="24"/>
                <w:szCs w:val="24"/>
                <w:lang w:eastAsia="uk-UA"/>
              </w:rPr>
              <w:t xml:space="preserve">Термін подання інформації – </w:t>
            </w:r>
            <w:r w:rsidRPr="00A36BA5">
              <w:rPr>
                <w:color w:val="auto"/>
                <w:w w:val="100"/>
                <w:sz w:val="24"/>
                <w:szCs w:val="24"/>
                <w:lang w:eastAsia="uk-UA"/>
              </w:rPr>
              <w:t xml:space="preserve">до </w:t>
            </w:r>
            <w:r w:rsidR="008B7C7A" w:rsidRPr="000706FF">
              <w:rPr>
                <w:color w:val="auto"/>
                <w:w w:val="100"/>
                <w:sz w:val="24"/>
                <w:szCs w:val="24"/>
                <w:lang w:eastAsia="uk-UA"/>
              </w:rPr>
              <w:t>1</w:t>
            </w:r>
            <w:r w:rsidR="007B314D">
              <w:rPr>
                <w:color w:val="auto"/>
                <w:w w:val="100"/>
                <w:sz w:val="24"/>
                <w:szCs w:val="24"/>
                <w:lang w:eastAsia="uk-UA"/>
              </w:rPr>
              <w:t>3</w:t>
            </w:r>
            <w:r w:rsidRPr="00AC42B4">
              <w:rPr>
                <w:color w:val="auto"/>
                <w:w w:val="100"/>
                <w:sz w:val="24"/>
                <w:szCs w:val="24"/>
                <w:lang w:eastAsia="uk-UA"/>
              </w:rPr>
              <w:t xml:space="preserve"> </w:t>
            </w:r>
            <w:r w:rsidR="00A63058">
              <w:rPr>
                <w:color w:val="auto"/>
                <w:w w:val="100"/>
                <w:sz w:val="24"/>
                <w:szCs w:val="24"/>
                <w:lang w:eastAsia="uk-UA"/>
              </w:rPr>
              <w:t>берез</w:t>
            </w:r>
            <w:r w:rsidRPr="00AC42B4">
              <w:rPr>
                <w:color w:val="auto"/>
                <w:w w:val="100"/>
                <w:sz w:val="24"/>
                <w:szCs w:val="24"/>
                <w:lang w:eastAsia="uk-UA"/>
              </w:rPr>
              <w:t>ня 20</w:t>
            </w:r>
            <w:r>
              <w:rPr>
                <w:color w:val="auto"/>
                <w:w w:val="100"/>
                <w:sz w:val="24"/>
                <w:szCs w:val="24"/>
                <w:lang w:eastAsia="uk-UA"/>
              </w:rPr>
              <w:t>20</w:t>
            </w:r>
            <w:r w:rsidRPr="00AC42B4">
              <w:rPr>
                <w:color w:val="auto"/>
                <w:w w:val="100"/>
                <w:sz w:val="24"/>
                <w:szCs w:val="24"/>
                <w:lang w:eastAsia="uk-UA"/>
              </w:rPr>
              <w:t xml:space="preserve"> року включно до 1</w:t>
            </w:r>
            <w:r w:rsidRPr="00AC42B4">
              <w:rPr>
                <w:color w:val="auto"/>
                <w:w w:val="100"/>
                <w:sz w:val="24"/>
                <w:szCs w:val="24"/>
                <w:lang w:val="ru-RU" w:eastAsia="uk-UA"/>
              </w:rPr>
              <w:t>7</w:t>
            </w:r>
            <w:r w:rsidRPr="00AC42B4">
              <w:rPr>
                <w:color w:val="auto"/>
                <w:w w:val="100"/>
                <w:sz w:val="24"/>
                <w:szCs w:val="24"/>
                <w:lang w:eastAsia="uk-UA"/>
              </w:rPr>
              <w:t>.</w:t>
            </w:r>
            <w:r w:rsidRPr="00AC42B4">
              <w:rPr>
                <w:color w:val="auto"/>
                <w:w w:val="100"/>
                <w:sz w:val="24"/>
                <w:szCs w:val="24"/>
                <w:lang w:val="ru-RU" w:eastAsia="uk-UA"/>
              </w:rPr>
              <w:t>00</w:t>
            </w:r>
            <w:r>
              <w:rPr>
                <w:color w:val="auto"/>
                <w:w w:val="100"/>
                <w:sz w:val="24"/>
                <w:szCs w:val="24"/>
                <w:lang w:eastAsia="uk-UA"/>
              </w:rPr>
              <w:t xml:space="preserve"> год</w:t>
            </w:r>
            <w:r w:rsidRPr="00AC42B4">
              <w:rPr>
                <w:color w:val="auto"/>
                <w:w w:val="100"/>
                <w:sz w:val="24"/>
                <w:szCs w:val="24"/>
                <w:lang w:eastAsia="uk-UA"/>
              </w:rPr>
              <w:t>.</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lastRenderedPageBreak/>
              <w:t>Додаткові (необов’язкові) документи</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850C5B" w:rsidP="008E70B8">
            <w:pPr>
              <w:spacing w:before="150" w:after="150"/>
              <w:jc w:val="both"/>
              <w:rPr>
                <w:color w:val="auto"/>
                <w:w w:val="100"/>
                <w:sz w:val="24"/>
                <w:szCs w:val="24"/>
                <w:lang w:eastAsia="uk-UA"/>
              </w:rPr>
            </w:pPr>
            <w:r>
              <w:rPr>
                <w:color w:val="auto"/>
                <w:w w:val="100"/>
                <w:sz w:val="24"/>
                <w:szCs w:val="24"/>
                <w:lang w:eastAsia="uk-UA"/>
              </w:rPr>
              <w:t>З</w:t>
            </w:r>
            <w:r w:rsidR="00290B41" w:rsidRPr="00290B41">
              <w:rPr>
                <w:color w:val="auto"/>
                <w:w w:val="100"/>
                <w:sz w:val="24"/>
                <w:szCs w:val="24"/>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Місце, час і дата початку проведення оцінювання кандидатів</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062627" w:rsidRPr="00062627" w:rsidRDefault="00062627" w:rsidP="008E70B8">
            <w:pPr>
              <w:jc w:val="both"/>
              <w:rPr>
                <w:color w:val="auto"/>
                <w:w w:val="100"/>
                <w:sz w:val="24"/>
                <w:szCs w:val="28"/>
                <w:lang w:eastAsia="uk-UA"/>
              </w:rPr>
            </w:pPr>
            <w:r w:rsidRPr="00062627">
              <w:rPr>
                <w:color w:val="auto"/>
                <w:w w:val="100"/>
                <w:sz w:val="24"/>
                <w:szCs w:val="28"/>
                <w:lang w:eastAsia="uk-UA"/>
              </w:rPr>
              <w:t>Прилуцька районна державна адміністрація,</w:t>
            </w:r>
          </w:p>
          <w:p w:rsidR="00062627" w:rsidRPr="00062627" w:rsidRDefault="00062627" w:rsidP="008E70B8">
            <w:pPr>
              <w:jc w:val="both"/>
              <w:rPr>
                <w:color w:val="auto"/>
                <w:w w:val="100"/>
                <w:sz w:val="24"/>
                <w:szCs w:val="28"/>
                <w:lang w:eastAsia="uk-UA"/>
              </w:rPr>
            </w:pPr>
            <w:r w:rsidRPr="00062627">
              <w:rPr>
                <w:color w:val="auto"/>
                <w:w w:val="100"/>
                <w:sz w:val="24"/>
                <w:szCs w:val="28"/>
                <w:lang w:eastAsia="uk-UA"/>
              </w:rPr>
              <w:t>адреса:</w:t>
            </w:r>
            <w:r w:rsidRPr="00062627">
              <w:rPr>
                <w:color w:val="auto"/>
                <w:w w:val="100"/>
                <w:sz w:val="24"/>
                <w:szCs w:val="24"/>
                <w:lang w:eastAsia="uk-UA"/>
              </w:rPr>
              <w:t xml:space="preserve"> </w:t>
            </w:r>
            <w:r w:rsidRPr="00062627">
              <w:rPr>
                <w:color w:val="auto"/>
                <w:w w:val="100"/>
                <w:sz w:val="24"/>
                <w:szCs w:val="24"/>
                <w:lang w:val="ru-RU" w:eastAsia="uk-UA"/>
              </w:rPr>
              <w:t>17500, м. Прилуки, вул. Київська, 220</w:t>
            </w:r>
            <w:r w:rsidRPr="00062627">
              <w:rPr>
                <w:color w:val="auto"/>
                <w:w w:val="100"/>
                <w:sz w:val="24"/>
                <w:szCs w:val="28"/>
                <w:lang w:eastAsia="uk-UA"/>
              </w:rPr>
              <w:t>,</w:t>
            </w:r>
          </w:p>
          <w:p w:rsidR="00290B41" w:rsidRPr="00290B41" w:rsidRDefault="00062627" w:rsidP="007B314D">
            <w:pPr>
              <w:spacing w:before="150" w:after="150"/>
              <w:jc w:val="both"/>
              <w:rPr>
                <w:color w:val="auto"/>
                <w:w w:val="100"/>
                <w:sz w:val="24"/>
                <w:szCs w:val="24"/>
                <w:lang w:eastAsia="uk-UA"/>
              </w:rPr>
            </w:pPr>
            <w:r w:rsidRPr="00062627">
              <w:rPr>
                <w:color w:val="auto"/>
                <w:w w:val="100"/>
                <w:sz w:val="24"/>
                <w:szCs w:val="24"/>
                <w:lang w:val="ru-RU"/>
              </w:rPr>
              <w:t xml:space="preserve">о 10:00 год </w:t>
            </w:r>
            <w:r>
              <w:rPr>
                <w:color w:val="auto"/>
                <w:w w:val="100"/>
                <w:sz w:val="24"/>
                <w:szCs w:val="24"/>
                <w:u w:val="single"/>
                <w:lang w:val="ru-RU"/>
              </w:rPr>
              <w:t>_</w:t>
            </w:r>
            <w:r w:rsidR="00FB54DD" w:rsidRPr="00FB54DD">
              <w:rPr>
                <w:color w:val="auto"/>
                <w:w w:val="100"/>
                <w:sz w:val="24"/>
                <w:szCs w:val="24"/>
                <w:u w:val="single"/>
                <w:lang w:val="ru-RU"/>
              </w:rPr>
              <w:t>2</w:t>
            </w:r>
            <w:r w:rsidR="007B314D">
              <w:rPr>
                <w:color w:val="auto"/>
                <w:w w:val="100"/>
                <w:sz w:val="24"/>
                <w:szCs w:val="24"/>
                <w:u w:val="single"/>
                <w:lang w:val="ru-RU"/>
              </w:rPr>
              <w:t>0</w:t>
            </w:r>
            <w:r w:rsidR="00A36BA5">
              <w:rPr>
                <w:color w:val="auto"/>
                <w:w w:val="100"/>
                <w:sz w:val="24"/>
                <w:szCs w:val="24"/>
                <w:u w:val="single"/>
                <w:lang w:val="ru-RU"/>
              </w:rPr>
              <w:t xml:space="preserve"> </w:t>
            </w:r>
            <w:r w:rsidR="00A63058">
              <w:rPr>
                <w:color w:val="auto"/>
                <w:w w:val="100"/>
                <w:sz w:val="24"/>
                <w:szCs w:val="24"/>
                <w:u w:val="single"/>
                <w:lang w:val="ru-RU"/>
              </w:rPr>
              <w:t>берез</w:t>
            </w:r>
            <w:r w:rsidRPr="00062627">
              <w:rPr>
                <w:color w:val="auto"/>
                <w:w w:val="100"/>
                <w:sz w:val="24"/>
                <w:szCs w:val="24"/>
                <w:u w:val="single"/>
                <w:lang w:val="ru-RU"/>
              </w:rPr>
              <w:t>ня</w:t>
            </w:r>
            <w:r w:rsidRPr="00062627">
              <w:rPr>
                <w:color w:val="auto"/>
                <w:w w:val="100"/>
                <w:sz w:val="24"/>
                <w:szCs w:val="24"/>
                <w:lang w:val="ru-RU"/>
              </w:rPr>
              <w:t xml:space="preserve"> 20</w:t>
            </w:r>
            <w:r>
              <w:rPr>
                <w:color w:val="auto"/>
                <w:w w:val="100"/>
                <w:sz w:val="24"/>
                <w:szCs w:val="24"/>
                <w:lang w:val="ru-RU"/>
              </w:rPr>
              <w:t>20</w:t>
            </w:r>
            <w:r w:rsidRPr="00062627">
              <w:rPr>
                <w:color w:val="auto"/>
                <w:w w:val="100"/>
                <w:sz w:val="24"/>
                <w:szCs w:val="24"/>
                <w:lang w:val="ru-RU"/>
              </w:rPr>
              <w:t xml:space="preserve"> року.</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7C5798" w:rsidRPr="007C5798" w:rsidRDefault="007C5798" w:rsidP="008E70B8">
            <w:pPr>
              <w:jc w:val="both"/>
              <w:rPr>
                <w:color w:val="auto"/>
                <w:w w:val="100"/>
                <w:sz w:val="24"/>
                <w:szCs w:val="24"/>
              </w:rPr>
            </w:pPr>
            <w:r>
              <w:rPr>
                <w:color w:val="auto"/>
                <w:w w:val="100"/>
                <w:sz w:val="24"/>
                <w:szCs w:val="24"/>
              </w:rPr>
              <w:t>Солдатенко Галина Андріївна</w:t>
            </w:r>
          </w:p>
          <w:p w:rsidR="007C5798" w:rsidRPr="007C5798" w:rsidRDefault="007C5798" w:rsidP="008E70B8">
            <w:pPr>
              <w:jc w:val="both"/>
              <w:rPr>
                <w:color w:val="auto"/>
                <w:w w:val="100"/>
                <w:sz w:val="24"/>
                <w:szCs w:val="24"/>
              </w:rPr>
            </w:pPr>
            <w:proofErr w:type="spellStart"/>
            <w:r w:rsidRPr="007C5798">
              <w:rPr>
                <w:color w:val="auto"/>
                <w:w w:val="100"/>
                <w:sz w:val="24"/>
                <w:szCs w:val="24"/>
              </w:rPr>
              <w:t>тел</w:t>
            </w:r>
            <w:proofErr w:type="spellEnd"/>
            <w:r w:rsidRPr="007C5798">
              <w:rPr>
                <w:color w:val="auto"/>
                <w:w w:val="100"/>
                <w:sz w:val="24"/>
                <w:szCs w:val="24"/>
              </w:rPr>
              <w:t xml:space="preserve">. (04637) 5-39-67, </w:t>
            </w:r>
          </w:p>
          <w:p w:rsidR="00A63058" w:rsidRPr="00A54104" w:rsidRDefault="00A63058" w:rsidP="00A63058">
            <w:pPr>
              <w:jc w:val="both"/>
              <w:rPr>
                <w:color w:val="auto"/>
                <w:w w:val="100"/>
                <w:sz w:val="24"/>
                <w:szCs w:val="24"/>
                <w:lang w:val="ru-RU"/>
              </w:rPr>
            </w:pPr>
            <w:r w:rsidRPr="007C5798">
              <w:rPr>
                <w:color w:val="auto"/>
                <w:w w:val="100"/>
                <w:sz w:val="24"/>
                <w:szCs w:val="24"/>
                <w:lang w:val="en-US"/>
              </w:rPr>
              <w:t>E</w:t>
            </w:r>
            <w:r w:rsidRPr="007C5798">
              <w:rPr>
                <w:color w:val="auto"/>
                <w:w w:val="100"/>
                <w:sz w:val="24"/>
                <w:szCs w:val="24"/>
              </w:rPr>
              <w:t>-</w:t>
            </w:r>
            <w:r w:rsidRPr="007C5798">
              <w:rPr>
                <w:color w:val="auto"/>
                <w:w w:val="100"/>
                <w:sz w:val="24"/>
                <w:szCs w:val="24"/>
                <w:lang w:val="en-US"/>
              </w:rPr>
              <w:t>mail</w:t>
            </w:r>
            <w:r w:rsidRPr="007C5798">
              <w:rPr>
                <w:color w:val="auto"/>
                <w:w w:val="100"/>
                <w:sz w:val="24"/>
                <w:szCs w:val="24"/>
              </w:rPr>
              <w:t xml:space="preserve">: </w:t>
            </w:r>
            <w:hyperlink r:id="rId7" w:history="1">
              <w:r w:rsidR="001A77EF" w:rsidRPr="00930071">
                <w:rPr>
                  <w:rStyle w:val="a3"/>
                  <w:w w:val="100"/>
                  <w:sz w:val="24"/>
                  <w:szCs w:val="24"/>
                  <w:u w:val="none"/>
                  <w:lang w:val="en-US"/>
                </w:rPr>
                <w:t>pladm</w:t>
              </w:r>
              <w:r w:rsidR="001A77EF" w:rsidRPr="00930071">
                <w:rPr>
                  <w:rStyle w:val="a3"/>
                  <w:w w:val="100"/>
                  <w:sz w:val="24"/>
                  <w:szCs w:val="24"/>
                  <w:u w:val="none"/>
                </w:rPr>
                <w:t>_</w:t>
              </w:r>
              <w:r w:rsidR="001A77EF" w:rsidRPr="00930071">
                <w:rPr>
                  <w:rStyle w:val="a3"/>
                  <w:w w:val="100"/>
                  <w:sz w:val="24"/>
                  <w:szCs w:val="24"/>
                  <w:u w:val="none"/>
                  <w:lang w:val="en-US"/>
                </w:rPr>
                <w:t>soldatenko</w:t>
              </w:r>
              <w:r w:rsidR="001A77EF" w:rsidRPr="00930071">
                <w:rPr>
                  <w:rStyle w:val="a3"/>
                  <w:w w:val="100"/>
                  <w:sz w:val="24"/>
                  <w:szCs w:val="24"/>
                  <w:u w:val="none"/>
                </w:rPr>
                <w:t>@</w:t>
              </w:r>
              <w:r w:rsidR="001A77EF" w:rsidRPr="00930071">
                <w:rPr>
                  <w:rStyle w:val="a3"/>
                  <w:w w:val="100"/>
                  <w:sz w:val="24"/>
                  <w:szCs w:val="24"/>
                  <w:u w:val="none"/>
                  <w:lang w:val="en-US"/>
                </w:rPr>
                <w:t>cg</w:t>
              </w:r>
              <w:r w:rsidR="001A77EF" w:rsidRPr="00930071">
                <w:rPr>
                  <w:rStyle w:val="a3"/>
                  <w:w w:val="100"/>
                  <w:sz w:val="24"/>
                  <w:szCs w:val="24"/>
                  <w:u w:val="none"/>
                </w:rPr>
                <w:t>.</w:t>
              </w:r>
              <w:r w:rsidR="001A77EF" w:rsidRPr="00930071">
                <w:rPr>
                  <w:rStyle w:val="a3"/>
                  <w:w w:val="100"/>
                  <w:sz w:val="24"/>
                  <w:szCs w:val="24"/>
                  <w:u w:val="none"/>
                  <w:lang w:val="en-US"/>
                </w:rPr>
                <w:t>gov</w:t>
              </w:r>
              <w:r w:rsidR="001A77EF" w:rsidRPr="00930071">
                <w:rPr>
                  <w:rStyle w:val="a3"/>
                  <w:w w:val="100"/>
                  <w:sz w:val="24"/>
                  <w:szCs w:val="24"/>
                  <w:u w:val="none"/>
                </w:rPr>
                <w:t>.</w:t>
              </w:r>
              <w:r w:rsidR="001A77EF" w:rsidRPr="00930071">
                <w:rPr>
                  <w:rStyle w:val="a3"/>
                  <w:w w:val="100"/>
                  <w:sz w:val="24"/>
                  <w:szCs w:val="24"/>
                  <w:u w:val="none"/>
                  <w:lang w:val="en-US"/>
                </w:rPr>
                <w:t>ua</w:t>
              </w:r>
            </w:hyperlink>
          </w:p>
          <w:p w:rsidR="00290B41" w:rsidRPr="00290B41" w:rsidRDefault="00290B41" w:rsidP="008E70B8">
            <w:pPr>
              <w:spacing w:before="150" w:after="150"/>
              <w:jc w:val="both"/>
              <w:rPr>
                <w:color w:val="auto"/>
                <w:w w:val="100"/>
                <w:sz w:val="24"/>
                <w:szCs w:val="24"/>
                <w:lang w:eastAsia="uk-UA"/>
              </w:rPr>
            </w:pPr>
          </w:p>
        </w:tc>
      </w:tr>
      <w:tr w:rsidR="00290B41" w:rsidRPr="00290B41" w:rsidTr="00907A17">
        <w:tc>
          <w:tcPr>
            <w:tcW w:w="9632" w:type="dxa"/>
            <w:gridSpan w:val="3"/>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Кваліфікаційні вимоги</w:t>
            </w:r>
          </w:p>
        </w:tc>
      </w:tr>
      <w:tr w:rsidR="00290B41" w:rsidRPr="00290B41" w:rsidTr="00907A17">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1.</w:t>
            </w:r>
          </w:p>
        </w:tc>
        <w:tc>
          <w:tcPr>
            <w:tcW w:w="3053"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Освіта</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930071" w:rsidRDefault="00263183" w:rsidP="00930071">
            <w:pPr>
              <w:spacing w:before="150" w:after="150"/>
              <w:jc w:val="both"/>
              <w:rPr>
                <w:color w:val="auto"/>
                <w:w w:val="100"/>
                <w:sz w:val="24"/>
                <w:szCs w:val="24"/>
                <w:lang w:eastAsia="uk-UA"/>
              </w:rPr>
            </w:pPr>
            <w:r w:rsidRPr="00930071">
              <w:rPr>
                <w:color w:val="auto"/>
                <w:w w:val="100"/>
                <w:sz w:val="24"/>
                <w:szCs w:val="24"/>
                <w:lang w:eastAsia="uk-UA"/>
              </w:rPr>
              <w:t>Ступінь вищої освіти не нижче магістра</w:t>
            </w:r>
            <w:r w:rsidR="00930071" w:rsidRPr="00930071">
              <w:rPr>
                <w:color w:val="auto"/>
                <w:w w:val="100"/>
                <w:sz w:val="24"/>
                <w:szCs w:val="24"/>
                <w:lang w:eastAsia="uk-UA"/>
              </w:rPr>
              <w:t xml:space="preserve"> </w:t>
            </w:r>
            <w:r w:rsidR="00DF0E31" w:rsidRPr="00930071">
              <w:rPr>
                <w:color w:val="auto"/>
                <w:w w:val="100"/>
                <w:sz w:val="24"/>
                <w:szCs w:val="24"/>
                <w:lang w:eastAsia="uk-UA"/>
              </w:rPr>
              <w:t>у галузі знань «Архітектура та будівництво</w:t>
            </w:r>
            <w:r w:rsidR="001A77EF" w:rsidRPr="00930071">
              <w:rPr>
                <w:color w:val="auto"/>
                <w:w w:val="100"/>
                <w:sz w:val="24"/>
                <w:szCs w:val="24"/>
                <w:lang w:eastAsia="uk-UA"/>
              </w:rPr>
              <w:t>»</w:t>
            </w:r>
            <w:r w:rsidR="00930071">
              <w:rPr>
                <w:color w:val="auto"/>
                <w:w w:val="100"/>
                <w:sz w:val="24"/>
                <w:szCs w:val="24"/>
                <w:lang w:eastAsia="uk-UA"/>
              </w:rPr>
              <w:t>.</w:t>
            </w:r>
          </w:p>
        </w:tc>
      </w:tr>
      <w:tr w:rsidR="00290B41" w:rsidRPr="00290B41" w:rsidTr="00907A17">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2.</w:t>
            </w:r>
          </w:p>
        </w:tc>
        <w:tc>
          <w:tcPr>
            <w:tcW w:w="3053"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Досвід роботи</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8C0AAB" w:rsidRPr="008C0AAB" w:rsidRDefault="008C0AAB" w:rsidP="00BD4872">
            <w:pPr>
              <w:spacing w:before="150" w:after="150"/>
              <w:jc w:val="both"/>
              <w:rPr>
                <w:color w:val="auto"/>
                <w:w w:val="100"/>
                <w:sz w:val="24"/>
                <w:szCs w:val="24"/>
                <w:lang w:eastAsia="uk-UA"/>
              </w:rPr>
            </w:pPr>
            <w:r w:rsidRPr="008C0AAB">
              <w:rPr>
                <w:color w:val="auto"/>
                <w:w w:val="100"/>
                <w:sz w:val="24"/>
                <w:szCs w:val="24"/>
                <w:lang w:val="hr-HR" w:eastAsia="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Pr="008C0AAB">
              <w:rPr>
                <w:color w:val="auto"/>
                <w:w w:val="100"/>
                <w:sz w:val="24"/>
                <w:szCs w:val="24"/>
                <w:lang w:eastAsia="uk-UA"/>
              </w:rPr>
              <w:t>одного</w:t>
            </w:r>
            <w:r w:rsidRPr="008C0AAB">
              <w:rPr>
                <w:color w:val="auto"/>
                <w:w w:val="100"/>
                <w:sz w:val="24"/>
                <w:szCs w:val="24"/>
                <w:lang w:val="hr-HR" w:eastAsia="uk-UA"/>
              </w:rPr>
              <w:t xml:space="preserve"> рок</w:t>
            </w:r>
            <w:r w:rsidRPr="008C0AAB">
              <w:rPr>
                <w:color w:val="auto"/>
                <w:w w:val="100"/>
                <w:sz w:val="24"/>
                <w:szCs w:val="24"/>
                <w:lang w:eastAsia="uk-UA"/>
              </w:rPr>
              <w:t>у</w:t>
            </w:r>
            <w:r w:rsidR="000706FF">
              <w:rPr>
                <w:color w:val="auto"/>
                <w:w w:val="100"/>
                <w:sz w:val="24"/>
                <w:szCs w:val="24"/>
                <w:lang w:eastAsia="uk-UA"/>
              </w:rPr>
              <w:t xml:space="preserve"> в</w:t>
            </w:r>
            <w:r w:rsidR="00A36BA5">
              <w:rPr>
                <w:color w:val="auto"/>
                <w:w w:val="100"/>
                <w:sz w:val="24"/>
                <w:szCs w:val="24"/>
                <w:lang w:eastAsia="uk-UA"/>
              </w:rPr>
              <w:t xml:space="preserve"> сфері </w:t>
            </w:r>
            <w:r w:rsidR="005668A1">
              <w:rPr>
                <w:color w:val="auto"/>
                <w:w w:val="100"/>
                <w:sz w:val="24"/>
                <w:szCs w:val="24"/>
                <w:lang w:eastAsia="uk-UA"/>
              </w:rPr>
              <w:t xml:space="preserve">житлово – комунального господарства, </w:t>
            </w:r>
            <w:r w:rsidR="00A36BA5">
              <w:rPr>
                <w:color w:val="auto"/>
                <w:w w:val="100"/>
                <w:sz w:val="24"/>
                <w:szCs w:val="24"/>
                <w:lang w:eastAsia="uk-UA"/>
              </w:rPr>
              <w:t>містобудування, архітектури,</w:t>
            </w:r>
            <w:r w:rsidR="005668A1">
              <w:rPr>
                <w:color w:val="auto"/>
                <w:w w:val="100"/>
                <w:sz w:val="24"/>
                <w:szCs w:val="24"/>
                <w:lang w:eastAsia="uk-UA"/>
              </w:rPr>
              <w:t xml:space="preserve"> економіки та агропромислового розвитку.</w:t>
            </w:r>
            <w:r w:rsidR="00A36BA5">
              <w:rPr>
                <w:color w:val="auto"/>
                <w:w w:val="100"/>
                <w:sz w:val="24"/>
                <w:szCs w:val="24"/>
                <w:lang w:eastAsia="uk-UA"/>
              </w:rPr>
              <w:t xml:space="preserve"> </w:t>
            </w:r>
          </w:p>
        </w:tc>
      </w:tr>
      <w:tr w:rsidR="00290B41" w:rsidRPr="00290B41" w:rsidTr="00907A17">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3.</w:t>
            </w:r>
          </w:p>
        </w:tc>
        <w:tc>
          <w:tcPr>
            <w:tcW w:w="3053"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Володіння державною мовою</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1F0B06" w:rsidRDefault="001F0B06" w:rsidP="00290B41">
            <w:pPr>
              <w:spacing w:before="150" w:after="150"/>
              <w:rPr>
                <w:color w:val="auto"/>
                <w:w w:val="100"/>
                <w:sz w:val="24"/>
                <w:szCs w:val="24"/>
                <w:lang w:eastAsia="uk-UA"/>
              </w:rPr>
            </w:pPr>
            <w:r w:rsidRPr="001F0B06">
              <w:rPr>
                <w:bCs/>
                <w:color w:val="auto"/>
                <w:w w:val="100"/>
                <w:sz w:val="24"/>
                <w:szCs w:val="24"/>
                <w:lang w:val="ru-RU" w:eastAsia="uk-UA"/>
              </w:rPr>
              <w:t>Вільне володіння державною мовою</w:t>
            </w:r>
          </w:p>
        </w:tc>
      </w:tr>
      <w:tr w:rsidR="00290B41" w:rsidRPr="00290B41" w:rsidTr="00907A17">
        <w:tc>
          <w:tcPr>
            <w:tcW w:w="9632" w:type="dxa"/>
            <w:gridSpan w:val="3"/>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Вимоги до компетентності</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Вимога</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Компоненти вимоги</w:t>
            </w:r>
          </w:p>
        </w:tc>
      </w:tr>
      <w:tr w:rsidR="00290B41" w:rsidRPr="00290B41" w:rsidTr="00AC4A14">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1.</w:t>
            </w:r>
          </w:p>
        </w:tc>
        <w:tc>
          <w:tcPr>
            <w:tcW w:w="3053"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850C5B" w:rsidP="00290B41">
            <w:pPr>
              <w:spacing w:before="150" w:after="150"/>
              <w:rPr>
                <w:color w:val="auto"/>
                <w:w w:val="100"/>
                <w:sz w:val="24"/>
                <w:szCs w:val="24"/>
                <w:lang w:eastAsia="uk-UA"/>
              </w:rPr>
            </w:pPr>
            <w:r w:rsidRPr="00850C5B">
              <w:rPr>
                <w:color w:val="auto"/>
                <w:w w:val="100"/>
                <w:sz w:val="24"/>
                <w:szCs w:val="24"/>
                <w:lang w:val="ru-RU"/>
              </w:rPr>
              <w:t>Ділові якості</w:t>
            </w:r>
          </w:p>
        </w:tc>
        <w:tc>
          <w:tcPr>
            <w:tcW w:w="6024" w:type="dxa"/>
            <w:tcBorders>
              <w:top w:val="single" w:sz="2" w:space="0" w:color="auto"/>
              <w:left w:val="single" w:sz="2" w:space="0" w:color="auto"/>
              <w:bottom w:val="single" w:sz="2" w:space="0" w:color="auto"/>
              <w:right w:val="single" w:sz="2" w:space="0" w:color="auto"/>
            </w:tcBorders>
            <w:shd w:val="clear" w:color="auto" w:fill="auto"/>
          </w:tcPr>
          <w:p w:rsidR="00290B41" w:rsidRPr="00290B41" w:rsidRDefault="00850C5B" w:rsidP="00850C5B">
            <w:pPr>
              <w:spacing w:before="150" w:after="150"/>
              <w:rPr>
                <w:color w:val="auto"/>
                <w:w w:val="100"/>
                <w:sz w:val="24"/>
                <w:szCs w:val="24"/>
                <w:lang w:eastAsia="uk-UA"/>
              </w:rPr>
            </w:pPr>
            <w:r>
              <w:rPr>
                <w:bCs/>
                <w:color w:val="auto"/>
                <w:w w:val="100"/>
                <w:sz w:val="24"/>
                <w:szCs w:val="24"/>
              </w:rPr>
              <w:t>Аналітичні здібності, п</w:t>
            </w:r>
            <w:r w:rsidRPr="00850C5B">
              <w:rPr>
                <w:bCs/>
                <w:color w:val="auto"/>
                <w:w w:val="100"/>
                <w:sz w:val="24"/>
                <w:szCs w:val="24"/>
              </w:rPr>
              <w:t>рийняття ефективних рішень</w:t>
            </w:r>
            <w:r>
              <w:rPr>
                <w:bCs/>
                <w:color w:val="auto"/>
                <w:w w:val="100"/>
                <w:sz w:val="24"/>
                <w:szCs w:val="24"/>
              </w:rPr>
              <w:t xml:space="preserve">, впровадження змін, обчислювальне мислення. </w:t>
            </w:r>
          </w:p>
        </w:tc>
      </w:tr>
      <w:tr w:rsidR="00290B41" w:rsidRPr="00290B41" w:rsidTr="00907A17">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AC4A14" w:rsidP="00AC4A14">
            <w:pPr>
              <w:spacing w:before="150" w:after="150"/>
              <w:jc w:val="center"/>
              <w:rPr>
                <w:color w:val="auto"/>
                <w:w w:val="100"/>
                <w:sz w:val="24"/>
                <w:szCs w:val="24"/>
                <w:lang w:eastAsia="uk-UA"/>
              </w:rPr>
            </w:pPr>
            <w:r>
              <w:rPr>
                <w:color w:val="auto"/>
                <w:w w:val="100"/>
                <w:sz w:val="24"/>
                <w:szCs w:val="24"/>
                <w:lang w:eastAsia="uk-UA"/>
              </w:rPr>
              <w:t>2.</w:t>
            </w:r>
          </w:p>
        </w:tc>
        <w:tc>
          <w:tcPr>
            <w:tcW w:w="3053"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850C5B" w:rsidP="00290B41">
            <w:pPr>
              <w:spacing w:before="150" w:after="150"/>
              <w:rPr>
                <w:color w:val="auto"/>
                <w:w w:val="100"/>
                <w:sz w:val="24"/>
                <w:szCs w:val="24"/>
                <w:lang w:eastAsia="uk-UA"/>
              </w:rPr>
            </w:pPr>
            <w:r w:rsidRPr="00850C5B">
              <w:rPr>
                <w:color w:val="auto"/>
                <w:w w:val="100"/>
                <w:sz w:val="24"/>
                <w:szCs w:val="24"/>
                <w:lang w:eastAsia="uk-UA"/>
              </w:rPr>
              <w:t>Особистісні якості</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850C5B" w:rsidP="00290B41">
            <w:pPr>
              <w:spacing w:before="150" w:after="150"/>
              <w:rPr>
                <w:color w:val="auto"/>
                <w:w w:val="100"/>
                <w:sz w:val="24"/>
                <w:szCs w:val="24"/>
                <w:lang w:eastAsia="uk-UA"/>
              </w:rPr>
            </w:pPr>
            <w:r>
              <w:rPr>
                <w:color w:val="auto"/>
                <w:w w:val="100"/>
                <w:sz w:val="24"/>
                <w:szCs w:val="24"/>
                <w:lang w:eastAsia="uk-UA"/>
              </w:rPr>
              <w:t>Ініціативність, комунікабельність, відповідальність.</w:t>
            </w:r>
          </w:p>
        </w:tc>
      </w:tr>
      <w:tr w:rsidR="001E328B" w:rsidRPr="00290B41" w:rsidTr="00907A17">
        <w:tc>
          <w:tcPr>
            <w:tcW w:w="555" w:type="dxa"/>
            <w:tcBorders>
              <w:top w:val="single" w:sz="2" w:space="0" w:color="auto"/>
              <w:left w:val="single" w:sz="2" w:space="0" w:color="auto"/>
              <w:bottom w:val="single" w:sz="2" w:space="0" w:color="auto"/>
              <w:right w:val="single" w:sz="2" w:space="0" w:color="auto"/>
            </w:tcBorders>
            <w:shd w:val="clear" w:color="auto" w:fill="auto"/>
          </w:tcPr>
          <w:p w:rsidR="001E328B" w:rsidRPr="00290B41" w:rsidRDefault="00AC4A14" w:rsidP="00290B41">
            <w:pPr>
              <w:spacing w:before="150" w:after="150"/>
              <w:jc w:val="center"/>
              <w:rPr>
                <w:color w:val="auto"/>
                <w:w w:val="100"/>
                <w:sz w:val="24"/>
                <w:szCs w:val="24"/>
                <w:lang w:eastAsia="uk-UA"/>
              </w:rPr>
            </w:pPr>
            <w:r>
              <w:rPr>
                <w:color w:val="auto"/>
                <w:w w:val="100"/>
                <w:sz w:val="24"/>
                <w:szCs w:val="24"/>
                <w:lang w:eastAsia="uk-UA"/>
              </w:rPr>
              <w:t>3.</w:t>
            </w:r>
          </w:p>
        </w:tc>
        <w:tc>
          <w:tcPr>
            <w:tcW w:w="3053" w:type="dxa"/>
            <w:tcBorders>
              <w:top w:val="single" w:sz="2" w:space="0" w:color="auto"/>
              <w:left w:val="single" w:sz="2" w:space="0" w:color="auto"/>
              <w:bottom w:val="single" w:sz="2" w:space="0" w:color="auto"/>
              <w:right w:val="single" w:sz="2" w:space="0" w:color="auto"/>
            </w:tcBorders>
            <w:shd w:val="clear" w:color="auto" w:fill="auto"/>
          </w:tcPr>
          <w:p w:rsidR="001E328B" w:rsidRPr="00290B41" w:rsidRDefault="00AC4A14" w:rsidP="00290B41">
            <w:pPr>
              <w:spacing w:before="150" w:after="150"/>
              <w:rPr>
                <w:color w:val="auto"/>
                <w:w w:val="100"/>
                <w:sz w:val="24"/>
                <w:szCs w:val="24"/>
                <w:lang w:eastAsia="uk-UA"/>
              </w:rPr>
            </w:pPr>
            <w:r w:rsidRPr="00850C5B">
              <w:rPr>
                <w:color w:val="auto"/>
                <w:w w:val="100"/>
                <w:sz w:val="24"/>
                <w:szCs w:val="24"/>
                <w:lang w:eastAsia="uk-UA"/>
              </w:rPr>
              <w:t xml:space="preserve">Уміння працювати з </w:t>
            </w:r>
            <w:proofErr w:type="spellStart"/>
            <w:r w:rsidRPr="00850C5B">
              <w:rPr>
                <w:color w:val="auto"/>
                <w:w w:val="100"/>
                <w:sz w:val="24"/>
                <w:szCs w:val="24"/>
                <w:lang w:eastAsia="uk-UA"/>
              </w:rPr>
              <w:t>комп</w:t>
            </w:r>
            <w:proofErr w:type="spellEnd"/>
            <w:r w:rsidRPr="00AC4A14">
              <w:rPr>
                <w:color w:val="auto"/>
                <w:w w:val="100"/>
                <w:sz w:val="24"/>
                <w:szCs w:val="24"/>
                <w:lang w:val="ru-RU" w:eastAsia="uk-UA"/>
              </w:rPr>
              <w:t>ꞌ</w:t>
            </w:r>
            <w:proofErr w:type="spellStart"/>
            <w:r w:rsidRPr="00850C5B">
              <w:rPr>
                <w:color w:val="auto"/>
                <w:w w:val="100"/>
                <w:sz w:val="24"/>
                <w:szCs w:val="24"/>
                <w:lang w:eastAsia="uk-UA"/>
              </w:rPr>
              <w:t>ютером</w:t>
            </w:r>
            <w:proofErr w:type="spellEnd"/>
          </w:p>
        </w:tc>
        <w:tc>
          <w:tcPr>
            <w:tcW w:w="6024" w:type="dxa"/>
            <w:tcBorders>
              <w:top w:val="single" w:sz="2" w:space="0" w:color="auto"/>
              <w:left w:val="single" w:sz="2" w:space="0" w:color="auto"/>
              <w:bottom w:val="single" w:sz="2" w:space="0" w:color="auto"/>
              <w:right w:val="single" w:sz="2" w:space="0" w:color="auto"/>
            </w:tcBorders>
            <w:shd w:val="clear" w:color="auto" w:fill="auto"/>
          </w:tcPr>
          <w:p w:rsidR="001E328B" w:rsidRPr="00290B41" w:rsidRDefault="00AC4A14" w:rsidP="00290B41">
            <w:pPr>
              <w:spacing w:before="150" w:after="150"/>
              <w:rPr>
                <w:color w:val="auto"/>
                <w:w w:val="100"/>
                <w:sz w:val="24"/>
                <w:szCs w:val="24"/>
                <w:lang w:eastAsia="uk-UA"/>
              </w:rPr>
            </w:pPr>
            <w:r w:rsidRPr="00AC4A14">
              <w:rPr>
                <w:color w:val="auto"/>
                <w:w w:val="100"/>
                <w:sz w:val="24"/>
                <w:szCs w:val="24"/>
                <w:lang w:eastAsia="uk-UA"/>
              </w:rPr>
              <w:t xml:space="preserve">Вміння використовувати компꞌютерне обладнання та програмне забезпечення (пакет програм </w:t>
            </w:r>
            <w:r w:rsidRPr="00AC4A14">
              <w:rPr>
                <w:color w:val="auto"/>
                <w:w w:val="100"/>
                <w:sz w:val="24"/>
                <w:szCs w:val="24"/>
                <w:lang w:val="ru-RU" w:eastAsia="uk-UA"/>
              </w:rPr>
              <w:t>Microsoft</w:t>
            </w:r>
            <w:r w:rsidRPr="00AC4A14">
              <w:rPr>
                <w:color w:val="auto"/>
                <w:w w:val="100"/>
                <w:sz w:val="24"/>
                <w:szCs w:val="24"/>
                <w:lang w:eastAsia="uk-UA"/>
              </w:rPr>
              <w:t xml:space="preserve"> </w:t>
            </w:r>
            <w:r w:rsidRPr="00AC4A14">
              <w:rPr>
                <w:color w:val="auto"/>
                <w:w w:val="100"/>
                <w:sz w:val="24"/>
                <w:szCs w:val="24"/>
                <w:lang w:val="ru-RU" w:eastAsia="uk-UA"/>
              </w:rPr>
              <w:t>Office</w:t>
            </w:r>
            <w:r w:rsidRPr="00AC4A14">
              <w:rPr>
                <w:color w:val="auto"/>
                <w:w w:val="100"/>
                <w:sz w:val="24"/>
                <w:szCs w:val="24"/>
                <w:lang w:eastAsia="uk-UA"/>
              </w:rPr>
              <w:t xml:space="preserve"> </w:t>
            </w:r>
            <w:r w:rsidRPr="00AC4A14">
              <w:rPr>
                <w:color w:val="auto"/>
                <w:w w:val="100"/>
                <w:sz w:val="24"/>
                <w:szCs w:val="24"/>
                <w:lang w:eastAsia="uk-UA"/>
              </w:rPr>
              <w:lastRenderedPageBreak/>
              <w:t>(</w:t>
            </w:r>
            <w:r w:rsidRPr="00AC4A14">
              <w:rPr>
                <w:color w:val="auto"/>
                <w:w w:val="100"/>
                <w:sz w:val="24"/>
                <w:szCs w:val="24"/>
                <w:lang w:val="ru-RU" w:eastAsia="uk-UA"/>
              </w:rPr>
              <w:t>Word</w:t>
            </w:r>
            <w:r w:rsidRPr="00AC4A14">
              <w:rPr>
                <w:color w:val="auto"/>
                <w:w w:val="100"/>
                <w:sz w:val="24"/>
                <w:szCs w:val="24"/>
                <w:lang w:eastAsia="uk-UA"/>
              </w:rPr>
              <w:t xml:space="preserve">, </w:t>
            </w:r>
            <w:r w:rsidRPr="00AC4A14">
              <w:rPr>
                <w:color w:val="auto"/>
                <w:w w:val="100"/>
                <w:sz w:val="24"/>
                <w:szCs w:val="24"/>
                <w:lang w:val="ru-RU" w:eastAsia="uk-UA"/>
              </w:rPr>
              <w:t>Excel</w:t>
            </w:r>
            <w:r w:rsidRPr="00AC4A14">
              <w:rPr>
                <w:color w:val="auto"/>
                <w:w w:val="100"/>
                <w:sz w:val="24"/>
                <w:szCs w:val="24"/>
                <w:lang w:eastAsia="uk-UA"/>
              </w:rPr>
              <w:t>)), використовувати офісну техніку, навички роботи з інформаційно-пошуковими системами в мережі Інтернет.</w:t>
            </w:r>
          </w:p>
        </w:tc>
      </w:tr>
      <w:tr w:rsidR="00290B41" w:rsidRPr="00290B41" w:rsidTr="00907A17">
        <w:tc>
          <w:tcPr>
            <w:tcW w:w="9632" w:type="dxa"/>
            <w:gridSpan w:val="3"/>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lastRenderedPageBreak/>
              <w:t>Професійні знання</w:t>
            </w:r>
          </w:p>
        </w:tc>
      </w:tr>
      <w:tr w:rsidR="00290B41" w:rsidRPr="00290B41" w:rsidTr="00907A17">
        <w:tc>
          <w:tcPr>
            <w:tcW w:w="3608" w:type="dxa"/>
            <w:gridSpan w:val="2"/>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Вимога</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Компоненти вимоги</w:t>
            </w:r>
          </w:p>
        </w:tc>
      </w:tr>
      <w:tr w:rsidR="00290B41" w:rsidRPr="00290B41" w:rsidTr="00907A17">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jc w:val="center"/>
              <w:rPr>
                <w:color w:val="auto"/>
                <w:w w:val="100"/>
                <w:sz w:val="24"/>
                <w:szCs w:val="24"/>
                <w:lang w:eastAsia="uk-UA"/>
              </w:rPr>
            </w:pPr>
            <w:r w:rsidRPr="00290B41">
              <w:rPr>
                <w:color w:val="auto"/>
                <w:w w:val="100"/>
                <w:sz w:val="24"/>
                <w:szCs w:val="24"/>
                <w:lang w:eastAsia="uk-UA"/>
              </w:rPr>
              <w:t>1.</w:t>
            </w:r>
          </w:p>
        </w:tc>
        <w:tc>
          <w:tcPr>
            <w:tcW w:w="3053" w:type="dxa"/>
            <w:tcBorders>
              <w:top w:val="single" w:sz="2" w:space="0" w:color="auto"/>
              <w:left w:val="single" w:sz="2" w:space="0" w:color="auto"/>
              <w:bottom w:val="single" w:sz="2" w:space="0" w:color="auto"/>
              <w:right w:val="single" w:sz="2" w:space="0" w:color="auto"/>
            </w:tcBorders>
            <w:shd w:val="clear" w:color="auto" w:fill="auto"/>
            <w:hideMark/>
          </w:tcPr>
          <w:p w:rsidR="00290B41" w:rsidRPr="00290B41" w:rsidRDefault="00290B41" w:rsidP="00290B41">
            <w:pPr>
              <w:spacing w:before="150" w:after="150"/>
              <w:rPr>
                <w:color w:val="auto"/>
                <w:w w:val="100"/>
                <w:sz w:val="24"/>
                <w:szCs w:val="24"/>
                <w:lang w:eastAsia="uk-UA"/>
              </w:rPr>
            </w:pPr>
            <w:r w:rsidRPr="00290B41">
              <w:rPr>
                <w:color w:val="auto"/>
                <w:w w:val="100"/>
                <w:sz w:val="24"/>
                <w:szCs w:val="24"/>
                <w:lang w:eastAsia="uk-UA"/>
              </w:rPr>
              <w:t>Знання законодавства</w:t>
            </w:r>
          </w:p>
        </w:tc>
        <w:tc>
          <w:tcPr>
            <w:tcW w:w="6024" w:type="dxa"/>
            <w:tcBorders>
              <w:top w:val="single" w:sz="2" w:space="0" w:color="auto"/>
              <w:left w:val="single" w:sz="2" w:space="0" w:color="auto"/>
              <w:bottom w:val="single" w:sz="2" w:space="0" w:color="auto"/>
              <w:right w:val="single" w:sz="2" w:space="0" w:color="auto"/>
            </w:tcBorders>
            <w:shd w:val="clear" w:color="auto" w:fill="auto"/>
            <w:hideMark/>
          </w:tcPr>
          <w:p w:rsidR="00703623" w:rsidRDefault="00290B41" w:rsidP="00703623">
            <w:pPr>
              <w:rPr>
                <w:color w:val="auto"/>
                <w:w w:val="100"/>
                <w:sz w:val="24"/>
                <w:szCs w:val="24"/>
                <w:lang w:eastAsia="uk-UA"/>
              </w:rPr>
            </w:pPr>
            <w:r w:rsidRPr="00290B41">
              <w:rPr>
                <w:color w:val="auto"/>
                <w:w w:val="100"/>
                <w:sz w:val="24"/>
                <w:szCs w:val="24"/>
                <w:lang w:eastAsia="uk-UA"/>
              </w:rPr>
              <w:t>Знання:</w:t>
            </w:r>
            <w:r w:rsidRPr="00290B41">
              <w:rPr>
                <w:color w:val="auto"/>
                <w:w w:val="100"/>
                <w:sz w:val="24"/>
                <w:szCs w:val="24"/>
                <w:lang w:eastAsia="uk-UA"/>
              </w:rPr>
              <w:br/>
            </w:r>
            <w:hyperlink r:id="rId8" w:tgtFrame="_blank" w:history="1">
              <w:r w:rsidRPr="00290B41">
                <w:rPr>
                  <w:color w:val="000099"/>
                  <w:w w:val="100"/>
                  <w:sz w:val="24"/>
                  <w:szCs w:val="24"/>
                  <w:u w:val="single"/>
                  <w:lang w:eastAsia="uk-UA"/>
                </w:rPr>
                <w:t>Конституції України</w:t>
              </w:r>
            </w:hyperlink>
            <w:r w:rsidRPr="00290B41">
              <w:rPr>
                <w:color w:val="auto"/>
                <w:w w:val="100"/>
                <w:sz w:val="24"/>
                <w:szCs w:val="24"/>
                <w:lang w:eastAsia="uk-UA"/>
              </w:rPr>
              <w:t>;</w:t>
            </w:r>
            <w:r w:rsidRPr="00290B41">
              <w:rPr>
                <w:color w:val="auto"/>
                <w:w w:val="100"/>
                <w:sz w:val="24"/>
                <w:szCs w:val="24"/>
                <w:lang w:eastAsia="uk-UA"/>
              </w:rPr>
              <w:br/>
            </w:r>
            <w:hyperlink r:id="rId9" w:tgtFrame="_blank" w:history="1">
              <w:r w:rsidRPr="00290B41">
                <w:rPr>
                  <w:color w:val="000099"/>
                  <w:w w:val="100"/>
                  <w:sz w:val="24"/>
                  <w:szCs w:val="24"/>
                  <w:u w:val="single"/>
                  <w:lang w:eastAsia="uk-UA"/>
                </w:rPr>
                <w:t>Закону України</w:t>
              </w:r>
            </w:hyperlink>
            <w:r w:rsidRPr="00290B41">
              <w:rPr>
                <w:color w:val="auto"/>
                <w:w w:val="100"/>
                <w:sz w:val="24"/>
                <w:szCs w:val="24"/>
                <w:lang w:eastAsia="uk-UA"/>
              </w:rPr>
              <w:t> “Про державну службу”;</w:t>
            </w:r>
            <w:r w:rsidRPr="00290B41">
              <w:rPr>
                <w:color w:val="auto"/>
                <w:w w:val="100"/>
                <w:sz w:val="24"/>
                <w:szCs w:val="24"/>
                <w:lang w:eastAsia="uk-UA"/>
              </w:rPr>
              <w:br/>
            </w:r>
            <w:hyperlink r:id="rId10" w:tgtFrame="_blank" w:history="1">
              <w:r w:rsidRPr="00290B41">
                <w:rPr>
                  <w:color w:val="000099"/>
                  <w:w w:val="100"/>
                  <w:sz w:val="24"/>
                  <w:szCs w:val="24"/>
                  <w:u w:val="single"/>
                  <w:lang w:eastAsia="uk-UA"/>
                </w:rPr>
                <w:t>Закону України</w:t>
              </w:r>
            </w:hyperlink>
            <w:r w:rsidRPr="00290B41">
              <w:rPr>
                <w:color w:val="auto"/>
                <w:w w:val="100"/>
                <w:sz w:val="24"/>
                <w:szCs w:val="24"/>
                <w:lang w:eastAsia="uk-UA"/>
              </w:rPr>
              <w:t> “Про запобігання корупції”</w:t>
            </w:r>
          </w:p>
          <w:p w:rsidR="00703623" w:rsidRPr="00290B41" w:rsidRDefault="00703623" w:rsidP="00703623">
            <w:pPr>
              <w:rPr>
                <w:color w:val="auto"/>
                <w:w w:val="100"/>
                <w:sz w:val="24"/>
                <w:szCs w:val="24"/>
                <w:lang w:eastAsia="uk-UA"/>
              </w:rPr>
            </w:pPr>
            <w:r>
              <w:rPr>
                <w:color w:val="auto"/>
                <w:w w:val="100"/>
                <w:sz w:val="24"/>
                <w:szCs w:val="24"/>
                <w:lang w:eastAsia="uk-UA"/>
              </w:rPr>
              <w:t>та іншого законодавства.</w:t>
            </w:r>
          </w:p>
        </w:tc>
      </w:tr>
    </w:tbl>
    <w:p w:rsidR="00290B41" w:rsidRDefault="00290B41" w:rsidP="00290B41">
      <w:pPr>
        <w:rPr>
          <w:color w:val="auto"/>
          <w:w w:val="100"/>
          <w:sz w:val="24"/>
          <w:szCs w:val="24"/>
        </w:rPr>
      </w:pPr>
      <w:bookmarkStart w:id="3" w:name="n767"/>
      <w:bookmarkEnd w:id="3"/>
    </w:p>
    <w:p w:rsidR="006D1CA4" w:rsidRDefault="006D1CA4" w:rsidP="00290B41">
      <w:pPr>
        <w:rPr>
          <w:color w:val="auto"/>
          <w:w w:val="100"/>
          <w:sz w:val="24"/>
          <w:szCs w:val="24"/>
        </w:rPr>
      </w:pPr>
    </w:p>
    <w:p w:rsidR="008127C1" w:rsidRPr="008127C1" w:rsidRDefault="008127C1" w:rsidP="008127C1">
      <w:pPr>
        <w:ind w:left="7371" w:hanging="7371"/>
        <w:rPr>
          <w:color w:val="auto"/>
          <w:w w:val="100"/>
          <w:szCs w:val="28"/>
        </w:rPr>
      </w:pPr>
      <w:r w:rsidRPr="008127C1">
        <w:rPr>
          <w:color w:val="auto"/>
          <w:w w:val="100"/>
          <w:szCs w:val="28"/>
        </w:rPr>
        <w:t xml:space="preserve">Головний спеціаліст відділу </w:t>
      </w:r>
    </w:p>
    <w:p w:rsidR="008127C1" w:rsidRPr="008127C1" w:rsidRDefault="008127C1" w:rsidP="008127C1">
      <w:pPr>
        <w:ind w:left="7371" w:hanging="7371"/>
        <w:rPr>
          <w:color w:val="auto"/>
          <w:w w:val="100"/>
          <w:szCs w:val="28"/>
        </w:rPr>
      </w:pPr>
      <w:r w:rsidRPr="008127C1">
        <w:rPr>
          <w:color w:val="auto"/>
          <w:w w:val="100"/>
          <w:szCs w:val="28"/>
        </w:rPr>
        <w:t xml:space="preserve">організаційної роботи та </w:t>
      </w:r>
    </w:p>
    <w:p w:rsidR="008127C1" w:rsidRPr="008127C1" w:rsidRDefault="008127C1" w:rsidP="008127C1">
      <w:pPr>
        <w:ind w:left="7371" w:hanging="7371"/>
        <w:rPr>
          <w:color w:val="auto"/>
          <w:w w:val="100"/>
          <w:szCs w:val="28"/>
        </w:rPr>
      </w:pPr>
      <w:r w:rsidRPr="008127C1">
        <w:rPr>
          <w:color w:val="auto"/>
          <w:w w:val="100"/>
          <w:szCs w:val="28"/>
        </w:rPr>
        <w:t xml:space="preserve">з питань персоналу апарату </w:t>
      </w:r>
    </w:p>
    <w:p w:rsidR="008127C1" w:rsidRPr="008127C1" w:rsidRDefault="008127C1" w:rsidP="008127C1">
      <w:pPr>
        <w:ind w:left="7371" w:hanging="7371"/>
        <w:rPr>
          <w:color w:val="auto"/>
          <w:w w:val="100"/>
        </w:rPr>
      </w:pPr>
      <w:r w:rsidRPr="008127C1">
        <w:rPr>
          <w:color w:val="auto"/>
          <w:w w:val="100"/>
          <w:szCs w:val="28"/>
        </w:rPr>
        <w:t>райдержадміністрації                                                       Галина СОЛДАТЕНКО</w:t>
      </w:r>
    </w:p>
    <w:p w:rsidR="00A1305D" w:rsidRPr="00A1305D" w:rsidRDefault="00A1305D" w:rsidP="008127C1">
      <w:pPr>
        <w:rPr>
          <w:color w:val="auto"/>
          <w:w w:val="100"/>
          <w:szCs w:val="28"/>
        </w:rPr>
      </w:pPr>
    </w:p>
    <w:sectPr w:rsidR="00A1305D" w:rsidRPr="00A1305D" w:rsidSect="00B429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00183"/>
    <w:rsid w:val="00062627"/>
    <w:rsid w:val="000706FF"/>
    <w:rsid w:val="000974B9"/>
    <w:rsid w:val="000D66A3"/>
    <w:rsid w:val="001340CC"/>
    <w:rsid w:val="0016068C"/>
    <w:rsid w:val="00175833"/>
    <w:rsid w:val="00182982"/>
    <w:rsid w:val="00182ACE"/>
    <w:rsid w:val="001A77EF"/>
    <w:rsid w:val="001E328B"/>
    <w:rsid w:val="001F0B06"/>
    <w:rsid w:val="00263183"/>
    <w:rsid w:val="00290B41"/>
    <w:rsid w:val="002F35B5"/>
    <w:rsid w:val="003142D5"/>
    <w:rsid w:val="00376B10"/>
    <w:rsid w:val="00383552"/>
    <w:rsid w:val="003B3914"/>
    <w:rsid w:val="003D12A6"/>
    <w:rsid w:val="003D1421"/>
    <w:rsid w:val="003D5F83"/>
    <w:rsid w:val="004010BE"/>
    <w:rsid w:val="004533FB"/>
    <w:rsid w:val="004D19C1"/>
    <w:rsid w:val="00500159"/>
    <w:rsid w:val="00530AF6"/>
    <w:rsid w:val="0053759F"/>
    <w:rsid w:val="005668A1"/>
    <w:rsid w:val="0059043C"/>
    <w:rsid w:val="005E4A84"/>
    <w:rsid w:val="00642281"/>
    <w:rsid w:val="006B11C1"/>
    <w:rsid w:val="006D1CA4"/>
    <w:rsid w:val="00703623"/>
    <w:rsid w:val="007054CA"/>
    <w:rsid w:val="00755E68"/>
    <w:rsid w:val="007704C8"/>
    <w:rsid w:val="007A46E6"/>
    <w:rsid w:val="007B314D"/>
    <w:rsid w:val="007C5798"/>
    <w:rsid w:val="007F2DEF"/>
    <w:rsid w:val="008127C1"/>
    <w:rsid w:val="0083431B"/>
    <w:rsid w:val="00850C5B"/>
    <w:rsid w:val="00872190"/>
    <w:rsid w:val="008A2DA2"/>
    <w:rsid w:val="008A3A4F"/>
    <w:rsid w:val="008B7C7A"/>
    <w:rsid w:val="008C0AAB"/>
    <w:rsid w:val="008E70B8"/>
    <w:rsid w:val="008F0F64"/>
    <w:rsid w:val="00907A17"/>
    <w:rsid w:val="00923ED3"/>
    <w:rsid w:val="00930071"/>
    <w:rsid w:val="00955A68"/>
    <w:rsid w:val="009C6982"/>
    <w:rsid w:val="009E5DFF"/>
    <w:rsid w:val="00A01D02"/>
    <w:rsid w:val="00A1305D"/>
    <w:rsid w:val="00A36BA5"/>
    <w:rsid w:val="00A54104"/>
    <w:rsid w:val="00A63058"/>
    <w:rsid w:val="00AC42B4"/>
    <w:rsid w:val="00AC4A14"/>
    <w:rsid w:val="00B021D5"/>
    <w:rsid w:val="00B02F44"/>
    <w:rsid w:val="00B429FB"/>
    <w:rsid w:val="00B45934"/>
    <w:rsid w:val="00B80D03"/>
    <w:rsid w:val="00BD0331"/>
    <w:rsid w:val="00BD4872"/>
    <w:rsid w:val="00C545C6"/>
    <w:rsid w:val="00C92E5D"/>
    <w:rsid w:val="00D13680"/>
    <w:rsid w:val="00D45139"/>
    <w:rsid w:val="00D55DBE"/>
    <w:rsid w:val="00DC289F"/>
    <w:rsid w:val="00DF0E31"/>
    <w:rsid w:val="00EA0BE7"/>
    <w:rsid w:val="00EC7037"/>
    <w:rsid w:val="00F05478"/>
    <w:rsid w:val="00F25503"/>
    <w:rsid w:val="00FB54DD"/>
    <w:rsid w:val="00FC6144"/>
    <w:rsid w:val="00FE2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1D42-66A9-4C56-AEC4-C83BE07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pPr>
      <w:spacing w:after="0" w:line="240" w:lineRule="auto"/>
    </w:pPr>
    <w:rPr>
      <w:rFonts w:ascii="Times New Roman" w:eastAsia="Times New Roman" w:hAnsi="Times New Roman" w:cs="Times New Roman"/>
      <w:color w:val="000000"/>
      <w:w w:val="87"/>
      <w:sz w:val="28"/>
      <w:szCs w:val="20"/>
      <w:lang w:eastAsia="ru-RU"/>
    </w:rPr>
  </w:style>
  <w:style w:type="paragraph" w:styleId="1">
    <w:name w:val="heading 1"/>
    <w:basedOn w:val="a"/>
    <w:next w:val="a"/>
    <w:link w:val="10"/>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331"/>
    <w:rPr>
      <w:rFonts w:ascii="Arial" w:eastAsia="Times New Roman" w:hAnsi="Arial" w:cs="Times New Roman"/>
      <w:b/>
      <w:bCs/>
      <w:kern w:val="32"/>
      <w:sz w:val="32"/>
      <w:szCs w:val="32"/>
      <w:lang w:val="en-US" w:eastAsia="ru-RU"/>
    </w:rPr>
  </w:style>
  <w:style w:type="paragraph" w:customStyle="1" w:styleId="11">
    <w:name w:val="Знак Знак Знак Знак1 Знак Знак Знак"/>
    <w:basedOn w:val="a"/>
    <w:rsid w:val="00872190"/>
    <w:rPr>
      <w:rFonts w:ascii="Verdana" w:hAnsi="Verdana" w:cs="Verdana"/>
      <w:color w:val="auto"/>
      <w:w w:val="100"/>
      <w:sz w:val="20"/>
      <w:lang w:val="en-US" w:eastAsia="en-US"/>
    </w:rPr>
  </w:style>
  <w:style w:type="paragraph" w:customStyle="1" w:styleId="12">
    <w:name w:val="Знак Знак Знак Знак1 Знак Знак Знак"/>
    <w:basedOn w:val="a"/>
    <w:rsid w:val="00EA0BE7"/>
    <w:rPr>
      <w:rFonts w:ascii="Verdana" w:hAnsi="Verdana" w:cs="Verdana"/>
      <w:color w:val="auto"/>
      <w:w w:val="100"/>
      <w:sz w:val="20"/>
      <w:lang w:val="en-US" w:eastAsia="en-US"/>
    </w:rPr>
  </w:style>
  <w:style w:type="character" w:styleId="a3">
    <w:name w:val="Hyperlink"/>
    <w:basedOn w:val="a0"/>
    <w:uiPriority w:val="99"/>
    <w:unhideWhenUsed/>
    <w:rsid w:val="0059043C"/>
    <w:rPr>
      <w:color w:val="0563C1" w:themeColor="hyperlink"/>
      <w:u w:val="single"/>
    </w:rPr>
  </w:style>
  <w:style w:type="paragraph" w:styleId="a4">
    <w:name w:val="Balloon Text"/>
    <w:basedOn w:val="a"/>
    <w:link w:val="a5"/>
    <w:uiPriority w:val="99"/>
    <w:semiHidden/>
    <w:unhideWhenUsed/>
    <w:rsid w:val="0083431B"/>
    <w:rPr>
      <w:rFonts w:ascii="Segoe UI" w:hAnsi="Segoe UI" w:cs="Segoe UI"/>
      <w:sz w:val="18"/>
      <w:szCs w:val="18"/>
    </w:rPr>
  </w:style>
  <w:style w:type="character" w:customStyle="1" w:styleId="a5">
    <w:name w:val="Текст у виносці Знак"/>
    <w:basedOn w:val="a0"/>
    <w:link w:val="a4"/>
    <w:uiPriority w:val="99"/>
    <w:semiHidden/>
    <w:rsid w:val="0083431B"/>
    <w:rPr>
      <w:rFonts w:ascii="Segoe UI" w:eastAsia="Times New Roman" w:hAnsi="Segoe UI" w:cs="Segoe UI"/>
      <w:color w:val="000000"/>
      <w:w w:val="87"/>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mailto:pladm_soldatenko@cg.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hyperlink" Target="https://zakon.rada.gov.ua/laws/show/1682-18" TargetMode="Externa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D457-D57A-448D-B641-1415C14C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4531</Words>
  <Characters>2584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Кадри</cp:lastModifiedBy>
  <cp:revision>33</cp:revision>
  <cp:lastPrinted>2020-03-02T13:39:00Z</cp:lastPrinted>
  <dcterms:created xsi:type="dcterms:W3CDTF">2019-12-26T12:25:00Z</dcterms:created>
  <dcterms:modified xsi:type="dcterms:W3CDTF">2020-03-03T13:46:00Z</dcterms:modified>
</cp:coreProperties>
</file>