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9B3986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10 лютого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AE34FC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</w:t>
            </w:r>
            <w:r w:rsidR="00AE34FC">
              <w:rPr>
                <w:w w:val="100"/>
                <w:szCs w:val="28"/>
              </w:rPr>
              <w:t>1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9B3986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41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AE34FC" w:rsidRDefault="00455CC6" w:rsidP="00A63B1F">
      <w:pPr>
        <w:shd w:val="clear" w:color="auto" w:fill="FFFFFF"/>
        <w:rPr>
          <w:b/>
          <w:i/>
          <w:color w:val="auto"/>
          <w:w w:val="100"/>
          <w:szCs w:val="28"/>
        </w:rPr>
      </w:pPr>
      <w:r>
        <w:rPr>
          <w:b/>
          <w:i/>
          <w:color w:val="auto"/>
          <w:w w:val="100"/>
          <w:szCs w:val="28"/>
        </w:rPr>
        <w:t>Про затвердження  Акта</w:t>
      </w:r>
      <w:r w:rsidR="0027273E">
        <w:rPr>
          <w:b/>
          <w:i/>
          <w:color w:val="auto"/>
          <w:w w:val="100"/>
          <w:szCs w:val="28"/>
        </w:rPr>
        <w:t xml:space="preserve"> </w:t>
      </w:r>
      <w:r w:rsidR="00A63B1F" w:rsidRPr="00A63B1F">
        <w:rPr>
          <w:b/>
          <w:i/>
          <w:color w:val="auto"/>
          <w:w w:val="100"/>
          <w:szCs w:val="28"/>
        </w:rPr>
        <w:t>з визначення</w:t>
      </w:r>
    </w:p>
    <w:p w:rsidR="00AE34FC" w:rsidRDefault="00A63B1F" w:rsidP="00A63B1F">
      <w:pPr>
        <w:shd w:val="clear" w:color="auto" w:fill="FFFFFF"/>
        <w:rPr>
          <w:b/>
          <w:i/>
          <w:color w:val="auto"/>
          <w:w w:val="100"/>
          <w:szCs w:val="28"/>
        </w:rPr>
      </w:pPr>
      <w:r w:rsidRPr="00A63B1F">
        <w:rPr>
          <w:b/>
          <w:i/>
          <w:color w:val="auto"/>
          <w:w w:val="100"/>
          <w:szCs w:val="28"/>
        </w:rPr>
        <w:t>та відшкодування</w:t>
      </w:r>
      <w:r w:rsidR="00AE34FC">
        <w:rPr>
          <w:b/>
          <w:i/>
          <w:color w:val="auto"/>
          <w:w w:val="100"/>
          <w:szCs w:val="28"/>
        </w:rPr>
        <w:t xml:space="preserve"> </w:t>
      </w:r>
      <w:r w:rsidRPr="00A63B1F">
        <w:rPr>
          <w:b/>
          <w:i/>
          <w:color w:val="auto"/>
          <w:w w:val="100"/>
          <w:szCs w:val="28"/>
        </w:rPr>
        <w:t xml:space="preserve">збитків власникам </w:t>
      </w:r>
    </w:p>
    <w:p w:rsidR="00A63B1F" w:rsidRPr="00A63B1F" w:rsidRDefault="00A63B1F" w:rsidP="00A63B1F">
      <w:pPr>
        <w:shd w:val="clear" w:color="auto" w:fill="FFFFFF"/>
        <w:rPr>
          <w:b/>
          <w:i/>
          <w:color w:val="auto"/>
          <w:w w:val="100"/>
          <w:szCs w:val="28"/>
        </w:rPr>
      </w:pPr>
      <w:r w:rsidRPr="00A63B1F">
        <w:rPr>
          <w:b/>
          <w:i/>
          <w:color w:val="auto"/>
          <w:w w:val="100"/>
          <w:szCs w:val="28"/>
        </w:rPr>
        <w:t>землі</w:t>
      </w:r>
      <w:r w:rsidR="00AE34FC">
        <w:rPr>
          <w:b/>
          <w:i/>
          <w:color w:val="auto"/>
          <w:w w:val="100"/>
          <w:szCs w:val="28"/>
        </w:rPr>
        <w:t xml:space="preserve"> </w:t>
      </w:r>
      <w:r w:rsidRPr="00A63B1F">
        <w:rPr>
          <w:b/>
          <w:i/>
          <w:color w:val="auto"/>
          <w:w w:val="100"/>
          <w:szCs w:val="28"/>
        </w:rPr>
        <w:t>та землекористувачам</w:t>
      </w:r>
    </w:p>
    <w:p w:rsidR="00A63B1F" w:rsidRPr="00A63B1F" w:rsidRDefault="00A63B1F" w:rsidP="00A63B1F">
      <w:pPr>
        <w:shd w:val="clear" w:color="auto" w:fill="FFFFFF"/>
        <w:jc w:val="both"/>
        <w:rPr>
          <w:b/>
          <w:i/>
          <w:color w:val="auto"/>
          <w:w w:val="100"/>
          <w:szCs w:val="28"/>
        </w:rPr>
      </w:pPr>
    </w:p>
    <w:p w:rsidR="00A63B1F" w:rsidRDefault="00D803E2" w:rsidP="00A63B1F">
      <w:pPr>
        <w:shd w:val="clear" w:color="auto" w:fill="FFFFFF"/>
        <w:ind w:firstLine="708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К</w:t>
      </w:r>
      <w:r w:rsidR="00A63B1F" w:rsidRPr="00A63B1F">
        <w:rPr>
          <w:color w:val="auto"/>
          <w:w w:val="100"/>
          <w:szCs w:val="28"/>
        </w:rPr>
        <w:t>еруючись статтями 156, 157 Земельного кодексу України, статтями 6, 39 Закону України «Про місцеві державні адміністрації»,  постановою Кабінету Міністрів України від 19 квітня 1993 року № 284 «Про Порядок визначення та відшкодування збитків власників землі та землекористувачам»</w:t>
      </w:r>
      <w:r w:rsidR="00AE34FC">
        <w:rPr>
          <w:color w:val="auto"/>
          <w:w w:val="100"/>
          <w:szCs w:val="28"/>
        </w:rPr>
        <w:t>,</w:t>
      </w:r>
      <w:r w:rsidRPr="00D803E2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р</w:t>
      </w:r>
      <w:r w:rsidRPr="00A63B1F">
        <w:rPr>
          <w:color w:val="auto"/>
          <w:w w:val="100"/>
          <w:szCs w:val="28"/>
        </w:rPr>
        <w:t xml:space="preserve">озглянувши протокол засідання комісії з визначення та відшкодування збитків власникам землі  та землекористувачам від </w:t>
      </w:r>
      <w:r>
        <w:rPr>
          <w:color w:val="auto"/>
          <w:w w:val="100"/>
          <w:szCs w:val="28"/>
        </w:rPr>
        <w:t xml:space="preserve">09 лютого </w:t>
      </w:r>
      <w:r w:rsidRPr="00A63B1F">
        <w:rPr>
          <w:color w:val="auto"/>
          <w:w w:val="100"/>
          <w:szCs w:val="28"/>
        </w:rPr>
        <w:t>20</w:t>
      </w:r>
      <w:r>
        <w:rPr>
          <w:color w:val="auto"/>
          <w:w w:val="100"/>
          <w:szCs w:val="28"/>
        </w:rPr>
        <w:t>21</w:t>
      </w:r>
      <w:r w:rsidRPr="00A63B1F">
        <w:rPr>
          <w:color w:val="auto"/>
          <w:w w:val="100"/>
          <w:szCs w:val="28"/>
        </w:rPr>
        <w:t xml:space="preserve"> року № 1,</w:t>
      </w:r>
    </w:p>
    <w:p w:rsidR="00AE34FC" w:rsidRPr="00AE34FC" w:rsidRDefault="00AE34FC" w:rsidP="00AE34FC">
      <w:pPr>
        <w:jc w:val="both"/>
        <w:rPr>
          <w:color w:val="auto"/>
          <w:w w:val="100"/>
          <w:szCs w:val="28"/>
        </w:rPr>
      </w:pPr>
      <w:r w:rsidRPr="00AE34FC">
        <w:rPr>
          <w:b/>
          <w:color w:val="auto"/>
          <w:w w:val="100"/>
          <w:szCs w:val="28"/>
        </w:rPr>
        <w:t>з о б о в ’ я з у ю</w:t>
      </w:r>
      <w:r w:rsidRPr="00AE34FC">
        <w:rPr>
          <w:color w:val="auto"/>
          <w:w w:val="100"/>
          <w:szCs w:val="28"/>
        </w:rPr>
        <w:t>:</w:t>
      </w:r>
    </w:p>
    <w:p w:rsidR="00AE34FC" w:rsidRPr="00A63B1F" w:rsidRDefault="00AE34FC" w:rsidP="00AE34FC">
      <w:pPr>
        <w:shd w:val="clear" w:color="auto" w:fill="FFFFFF"/>
        <w:jc w:val="both"/>
        <w:rPr>
          <w:color w:val="auto"/>
          <w:w w:val="100"/>
          <w:szCs w:val="28"/>
        </w:rPr>
      </w:pPr>
    </w:p>
    <w:p w:rsidR="00A63B1F" w:rsidRPr="00A63B1F" w:rsidRDefault="00A63B1F" w:rsidP="007E242D">
      <w:pPr>
        <w:shd w:val="clear" w:color="auto" w:fill="FFFFFF"/>
        <w:ind w:firstLine="709"/>
        <w:jc w:val="both"/>
        <w:rPr>
          <w:b/>
          <w:i/>
          <w:color w:val="auto"/>
          <w:w w:val="100"/>
          <w:szCs w:val="28"/>
        </w:rPr>
      </w:pPr>
      <w:r w:rsidRPr="00A63B1F">
        <w:rPr>
          <w:color w:val="auto"/>
          <w:w w:val="100"/>
          <w:szCs w:val="28"/>
        </w:rPr>
        <w:t>1. Затвердити Акт з визначення та відшкодування збитків власникам землі та землекористувачам, що додається.</w:t>
      </w:r>
    </w:p>
    <w:p w:rsidR="00A63B1F" w:rsidRPr="00A63B1F" w:rsidRDefault="007E242D" w:rsidP="007E242D">
      <w:pPr>
        <w:shd w:val="clear" w:color="auto" w:fill="FFFFFF"/>
        <w:ind w:firstLine="709"/>
        <w:jc w:val="both"/>
        <w:rPr>
          <w:b/>
          <w:i/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2</w:t>
      </w:r>
      <w:r w:rsidR="00A63B1F" w:rsidRPr="00A63B1F">
        <w:rPr>
          <w:color w:val="auto"/>
          <w:w w:val="100"/>
          <w:szCs w:val="28"/>
        </w:rPr>
        <w:t>. Комісії невідкладно направити Акт з визначення та відшкодування збитків власникам землі та землекористувачам зацікавленим особам.</w:t>
      </w:r>
    </w:p>
    <w:p w:rsidR="00A63B1F" w:rsidRPr="00A63B1F" w:rsidRDefault="007E242D" w:rsidP="007E242D">
      <w:pPr>
        <w:shd w:val="clear" w:color="auto" w:fill="FFFFFF"/>
        <w:ind w:firstLine="709"/>
        <w:jc w:val="both"/>
        <w:rPr>
          <w:b/>
          <w:i/>
          <w:color w:val="auto"/>
          <w:w w:val="100"/>
          <w:szCs w:val="28"/>
        </w:rPr>
      </w:pPr>
      <w:r>
        <w:rPr>
          <w:color w:val="auto"/>
          <w:w w:val="100"/>
          <w:szCs w:val="24"/>
        </w:rPr>
        <w:t>3</w:t>
      </w:r>
      <w:r w:rsidR="00A63B1F" w:rsidRPr="00A63B1F">
        <w:rPr>
          <w:color w:val="auto"/>
          <w:w w:val="100"/>
          <w:szCs w:val="24"/>
        </w:rPr>
        <w:t xml:space="preserve">. Контроль за виконанням даного розпорядження покласти на </w:t>
      </w:r>
      <w:r w:rsidR="00003F34">
        <w:rPr>
          <w:color w:val="auto"/>
          <w:w w:val="100"/>
          <w:szCs w:val="24"/>
        </w:rPr>
        <w:t xml:space="preserve">першого </w:t>
      </w:r>
      <w:r w:rsidR="00A63B1F" w:rsidRPr="00A63B1F">
        <w:rPr>
          <w:color w:val="auto"/>
          <w:w w:val="100"/>
          <w:szCs w:val="24"/>
        </w:rPr>
        <w:t>заступника голови райдержадміністрації.</w:t>
      </w:r>
    </w:p>
    <w:p w:rsidR="00A63B1F" w:rsidRPr="00A63B1F" w:rsidRDefault="00A63B1F" w:rsidP="007E242D">
      <w:pPr>
        <w:ind w:firstLine="709"/>
        <w:jc w:val="both"/>
        <w:rPr>
          <w:color w:val="auto"/>
          <w:w w:val="100"/>
        </w:rPr>
      </w:pPr>
    </w:p>
    <w:p w:rsidR="00A63B1F" w:rsidRPr="00A63B1F" w:rsidRDefault="00A63B1F" w:rsidP="00A63B1F">
      <w:pPr>
        <w:jc w:val="both"/>
        <w:rPr>
          <w:color w:val="auto"/>
          <w:w w:val="100"/>
        </w:rPr>
      </w:pPr>
    </w:p>
    <w:p w:rsidR="00D72448" w:rsidRDefault="00003F34" w:rsidP="00003F34">
      <w:pPr>
        <w:jc w:val="both"/>
        <w:rPr>
          <w:b/>
          <w:i/>
          <w:w w:val="100"/>
          <w:sz w:val="27"/>
          <w:szCs w:val="27"/>
        </w:rPr>
      </w:pPr>
      <w:r>
        <w:rPr>
          <w:color w:val="auto"/>
          <w:w w:val="100"/>
        </w:rPr>
        <w:t>Г</w:t>
      </w:r>
      <w:r w:rsidR="00A63B1F" w:rsidRPr="00A63B1F">
        <w:rPr>
          <w:color w:val="auto"/>
          <w:w w:val="100"/>
        </w:rPr>
        <w:t>олов</w:t>
      </w:r>
      <w:r>
        <w:rPr>
          <w:color w:val="auto"/>
          <w:w w:val="100"/>
        </w:rPr>
        <w:t>а</w:t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  <w:t>Олеся КІСЛЕНКО</w:t>
      </w:r>
    </w:p>
    <w:sectPr w:rsidR="00D72448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03F34"/>
    <w:rsid w:val="000A6CAA"/>
    <w:rsid w:val="00185FF7"/>
    <w:rsid w:val="001F053C"/>
    <w:rsid w:val="0027273E"/>
    <w:rsid w:val="003142D5"/>
    <w:rsid w:val="004010BE"/>
    <w:rsid w:val="00455CC6"/>
    <w:rsid w:val="00460BB8"/>
    <w:rsid w:val="00557934"/>
    <w:rsid w:val="005E6091"/>
    <w:rsid w:val="006B2C08"/>
    <w:rsid w:val="00753DCA"/>
    <w:rsid w:val="00765FC0"/>
    <w:rsid w:val="007D4BA0"/>
    <w:rsid w:val="007E242D"/>
    <w:rsid w:val="007E6729"/>
    <w:rsid w:val="009B3986"/>
    <w:rsid w:val="00A04DF3"/>
    <w:rsid w:val="00A63B1F"/>
    <w:rsid w:val="00AB54CE"/>
    <w:rsid w:val="00AE34FC"/>
    <w:rsid w:val="00AF2016"/>
    <w:rsid w:val="00B06677"/>
    <w:rsid w:val="00B6436C"/>
    <w:rsid w:val="00BD0331"/>
    <w:rsid w:val="00D57CD0"/>
    <w:rsid w:val="00D72448"/>
    <w:rsid w:val="00D803E2"/>
    <w:rsid w:val="00DE7474"/>
    <w:rsid w:val="00EC0952"/>
    <w:rsid w:val="00ED0001"/>
    <w:rsid w:val="00ED2377"/>
    <w:rsid w:val="00EF1452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FD06F-1BD9-4680-9CEE-96D4707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9">
    <w:name w:val="Body Text Indent"/>
    <w:basedOn w:val="a"/>
    <w:link w:val="aa"/>
    <w:rsid w:val="00A63B1F"/>
    <w:pPr>
      <w:ind w:left="284" w:firstLine="436"/>
    </w:pPr>
    <w:rPr>
      <w:color w:val="auto"/>
      <w:w w:val="100"/>
    </w:rPr>
  </w:style>
  <w:style w:type="character" w:customStyle="1" w:styleId="aa">
    <w:name w:val="Основний текст з відступом Знак"/>
    <w:basedOn w:val="a0"/>
    <w:link w:val="a9"/>
    <w:rsid w:val="00A63B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8928-E1B6-4741-AFB6-066A9395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2</cp:revision>
  <cp:lastPrinted>2021-02-10T10:33:00Z</cp:lastPrinted>
  <dcterms:created xsi:type="dcterms:W3CDTF">2021-02-12T06:14:00Z</dcterms:created>
  <dcterms:modified xsi:type="dcterms:W3CDTF">2021-02-12T06:14:00Z</dcterms:modified>
</cp:coreProperties>
</file>