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Pr="00D1011A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1011A">
        <w:rPr>
          <w:noProof/>
          <w:w w:val="100"/>
          <w:szCs w:val="28"/>
          <w:lang w:val="ru-RU"/>
        </w:rPr>
        <w:drawing>
          <wp:inline distT="0" distB="0" distL="0" distR="0" wp14:anchorId="21266999" wp14:editId="59ADD0EC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D1011A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D1011A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D1011A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 w:rsidRPr="00D1011A">
        <w:rPr>
          <w:b/>
          <w:spacing w:val="20"/>
          <w:w w:val="100"/>
          <w:szCs w:val="28"/>
        </w:rPr>
        <w:t>ПРИЛУЦЬКА РАЙОННА ДЕРЖАВНА АДМІНІСТРАЦІЯ</w:t>
      </w:r>
      <w:r w:rsidR="004010BE" w:rsidRPr="00D1011A">
        <w:rPr>
          <w:b/>
          <w:spacing w:val="20"/>
          <w:w w:val="100"/>
          <w:szCs w:val="28"/>
        </w:rPr>
        <w:t xml:space="preserve"> Ч</w:t>
      </w:r>
      <w:r w:rsidRPr="00D1011A">
        <w:rPr>
          <w:b/>
          <w:spacing w:val="20"/>
          <w:w w:val="100"/>
          <w:szCs w:val="28"/>
        </w:rPr>
        <w:t>ЕРНІГІВСЬКО</w:t>
      </w:r>
      <w:r w:rsidR="004010BE" w:rsidRPr="00D1011A">
        <w:rPr>
          <w:b/>
          <w:spacing w:val="20"/>
          <w:w w:val="100"/>
          <w:szCs w:val="28"/>
        </w:rPr>
        <w:t xml:space="preserve">Ї </w:t>
      </w:r>
      <w:r w:rsidRPr="00D1011A">
        <w:rPr>
          <w:b/>
          <w:spacing w:val="20"/>
          <w:w w:val="100"/>
          <w:szCs w:val="28"/>
        </w:rPr>
        <w:t>ОБЛАСТІ</w:t>
      </w:r>
    </w:p>
    <w:p w:rsidR="00BD0331" w:rsidRPr="00D1011A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D1011A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011A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D1011A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D1011A" w:rsidRDefault="00BA52E1" w:rsidP="004B183D">
            <w:pPr>
              <w:rPr>
                <w:w w:val="100"/>
                <w:szCs w:val="28"/>
              </w:rPr>
            </w:pPr>
            <w:r w:rsidRPr="00D1011A"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D1011A" w:rsidRDefault="00F3292A" w:rsidP="00F3292A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07 </w:t>
            </w:r>
            <w:r w:rsidR="00CE63CD">
              <w:rPr>
                <w:w w:val="100"/>
                <w:szCs w:val="28"/>
              </w:rPr>
              <w:t>черв</w:t>
            </w:r>
            <w:r w:rsidR="00D613D9" w:rsidRPr="00D1011A">
              <w:rPr>
                <w:w w:val="100"/>
                <w:szCs w:val="28"/>
              </w:rPr>
              <w:t>ня</w:t>
            </w:r>
          </w:p>
        </w:tc>
        <w:tc>
          <w:tcPr>
            <w:tcW w:w="1417" w:type="dxa"/>
            <w:vAlign w:val="bottom"/>
          </w:tcPr>
          <w:p w:rsidR="00BA52E1" w:rsidRPr="00D1011A" w:rsidRDefault="009C4A7B" w:rsidP="004B183D">
            <w:pPr>
              <w:jc w:val="both"/>
              <w:rPr>
                <w:w w:val="100"/>
                <w:szCs w:val="28"/>
              </w:rPr>
            </w:pPr>
            <w:r w:rsidRPr="00D1011A">
              <w:rPr>
                <w:w w:val="100"/>
                <w:szCs w:val="28"/>
              </w:rPr>
              <w:t>2021</w:t>
            </w:r>
            <w:r w:rsidR="00BA52E1" w:rsidRPr="00D1011A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D1011A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D1011A">
              <w:rPr>
                <w:w w:val="100"/>
                <w:szCs w:val="28"/>
              </w:rPr>
              <w:t xml:space="preserve">         </w:t>
            </w:r>
            <w:r w:rsidR="00C801DA" w:rsidRPr="00D1011A">
              <w:rPr>
                <w:w w:val="100"/>
                <w:szCs w:val="28"/>
              </w:rPr>
              <w:t xml:space="preserve">     </w:t>
            </w:r>
            <w:r w:rsidRPr="00D1011A">
              <w:rPr>
                <w:w w:val="100"/>
                <w:szCs w:val="28"/>
              </w:rPr>
              <w:t xml:space="preserve"> Прилуки</w:t>
            </w:r>
            <w:r w:rsidRPr="00D1011A">
              <w:rPr>
                <w:w w:val="100"/>
                <w:szCs w:val="28"/>
              </w:rPr>
              <w:tab/>
            </w:r>
            <w:r w:rsidRPr="00D1011A">
              <w:rPr>
                <w:w w:val="100"/>
                <w:szCs w:val="28"/>
              </w:rPr>
              <w:tab/>
            </w:r>
            <w:r w:rsidRPr="00D1011A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D1011A" w:rsidRDefault="00F64DA9" w:rsidP="00D613D9">
            <w:pPr>
              <w:jc w:val="both"/>
              <w:rPr>
                <w:w w:val="100"/>
                <w:szCs w:val="28"/>
              </w:rPr>
            </w:pPr>
            <w:r w:rsidRPr="00D1011A">
              <w:rPr>
                <w:w w:val="100"/>
                <w:szCs w:val="28"/>
              </w:rPr>
              <w:t xml:space="preserve"> </w:t>
            </w:r>
            <w:r w:rsidR="00F3292A">
              <w:rPr>
                <w:w w:val="100"/>
                <w:szCs w:val="28"/>
              </w:rPr>
              <w:t>173</w:t>
            </w:r>
          </w:p>
        </w:tc>
      </w:tr>
    </w:tbl>
    <w:p w:rsidR="00BA52E1" w:rsidRPr="00D1011A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CE63CD" w:rsidRDefault="00CE63CD" w:rsidP="00F3292A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 xml:space="preserve">Про затвердження районного плану </w:t>
      </w:r>
    </w:p>
    <w:p w:rsidR="001C2BFF" w:rsidRDefault="00CE63CD" w:rsidP="00F3292A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невідкладних заходів із запобігання</w:t>
      </w:r>
    </w:p>
    <w:p w:rsidR="00CE63CD" w:rsidRDefault="00CE63CD" w:rsidP="00F3292A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та протидії домашньому насильству,</w:t>
      </w:r>
    </w:p>
    <w:p w:rsidR="00CE63CD" w:rsidRDefault="00CE63CD" w:rsidP="00F3292A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 xml:space="preserve">насильству за ознакою статі, </w:t>
      </w:r>
    </w:p>
    <w:p w:rsidR="00CE63CD" w:rsidRDefault="00CE63CD" w:rsidP="00F3292A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 xml:space="preserve">захисту прав осіб, які постраждали </w:t>
      </w:r>
    </w:p>
    <w:p w:rsidR="00CE63CD" w:rsidRDefault="00CE63CD" w:rsidP="00F3292A">
      <w:pPr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від такого насильства</w:t>
      </w:r>
    </w:p>
    <w:p w:rsidR="00CE63CD" w:rsidRDefault="00CE63CD" w:rsidP="00725289">
      <w:pPr>
        <w:jc w:val="both"/>
        <w:rPr>
          <w:b/>
          <w:i/>
          <w:w w:val="100"/>
          <w:szCs w:val="28"/>
        </w:rPr>
      </w:pPr>
    </w:p>
    <w:p w:rsidR="00417C36" w:rsidRPr="00417C36" w:rsidRDefault="00417C36" w:rsidP="00F3292A">
      <w:pPr>
        <w:spacing w:before="120"/>
        <w:jc w:val="both"/>
        <w:rPr>
          <w:w w:val="100"/>
          <w:szCs w:val="28"/>
        </w:rPr>
      </w:pPr>
      <w:r>
        <w:rPr>
          <w:b/>
          <w:i/>
          <w:w w:val="100"/>
          <w:szCs w:val="28"/>
        </w:rPr>
        <w:tab/>
      </w:r>
      <w:r>
        <w:rPr>
          <w:w w:val="100"/>
          <w:szCs w:val="28"/>
        </w:rPr>
        <w:t>Відповідно до законів України «</w:t>
      </w:r>
      <w:r w:rsidR="00725289">
        <w:rPr>
          <w:w w:val="100"/>
          <w:szCs w:val="28"/>
        </w:rPr>
        <w:t xml:space="preserve">Про запобігання та протидію </w:t>
      </w:r>
      <w:r>
        <w:rPr>
          <w:w w:val="100"/>
          <w:szCs w:val="28"/>
        </w:rPr>
        <w:t>домашньому насильству</w:t>
      </w:r>
      <w:r w:rsidR="00725289">
        <w:rPr>
          <w:w w:val="100"/>
          <w:szCs w:val="28"/>
        </w:rPr>
        <w:t>», «Про забезпечення рівних прав та можливостей жінок і чоловіків»</w:t>
      </w:r>
      <w:r w:rsidR="004178A5">
        <w:rPr>
          <w:w w:val="100"/>
          <w:szCs w:val="28"/>
        </w:rPr>
        <w:t>, на виконання Указу Президента України від</w:t>
      </w:r>
      <w:r w:rsidR="00FA6AF1">
        <w:rPr>
          <w:w w:val="100"/>
          <w:szCs w:val="28"/>
        </w:rPr>
        <w:t xml:space="preserve"> </w:t>
      </w:r>
      <w:r w:rsidR="001E7983">
        <w:rPr>
          <w:w w:val="100"/>
          <w:szCs w:val="28"/>
        </w:rPr>
        <w:t xml:space="preserve">21 вересня </w:t>
      </w:r>
      <w:r w:rsidR="004178A5">
        <w:rPr>
          <w:w w:val="100"/>
          <w:szCs w:val="28"/>
        </w:rPr>
        <w:t>2020 року</w:t>
      </w:r>
      <w:r w:rsidR="002968C2">
        <w:rPr>
          <w:w w:val="100"/>
          <w:szCs w:val="28"/>
        </w:rPr>
        <w:t xml:space="preserve"> № 398 «Про невідкладні заходи із запобігання та протидії домашньому насильству, насильству за ознакою статі, захисту</w:t>
      </w:r>
      <w:r w:rsidR="001E7983">
        <w:rPr>
          <w:w w:val="100"/>
          <w:szCs w:val="28"/>
        </w:rPr>
        <w:t xml:space="preserve"> прав осіб, які постраждали від </w:t>
      </w:r>
      <w:r w:rsidR="002968C2">
        <w:rPr>
          <w:w w:val="100"/>
          <w:szCs w:val="28"/>
        </w:rPr>
        <w:t>такого насильства</w:t>
      </w:r>
      <w:r w:rsidR="00633085">
        <w:rPr>
          <w:w w:val="100"/>
          <w:szCs w:val="28"/>
        </w:rPr>
        <w:t>»</w:t>
      </w:r>
      <w:r w:rsidR="002968C2">
        <w:rPr>
          <w:w w:val="100"/>
          <w:szCs w:val="28"/>
        </w:rPr>
        <w:t>, розпорядження Кабінету Міністрів України від 21 квітня 2021 року № 361-р «Про затвердження плану невідкладних заходів із запобігання та протидії домашньому насильству, насильству за ознакою статі, захисту прав осіб, які постраждали від такого насильства</w:t>
      </w:r>
      <w:r w:rsidR="001E7983">
        <w:rPr>
          <w:w w:val="100"/>
          <w:szCs w:val="28"/>
        </w:rPr>
        <w:t>»</w:t>
      </w:r>
      <w:r w:rsidR="00E63098">
        <w:rPr>
          <w:w w:val="100"/>
          <w:szCs w:val="28"/>
        </w:rPr>
        <w:t>, розпорядження голови Чернігівської обласної державної адміністрації від 25 травня 2021 року № 709 «Про затвердження обласного плану невідкладних заході із запобігання та протидії домашньому насильству, насильству за ознакою статі, захисту прав осіб, які постраждали від такого насильства»</w:t>
      </w:r>
    </w:p>
    <w:p w:rsidR="00D613D9" w:rsidRPr="00D1011A" w:rsidRDefault="003B2CE3" w:rsidP="00F3292A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D1011A">
        <w:rPr>
          <w:b/>
          <w:color w:val="auto"/>
          <w:spacing w:val="60"/>
          <w:w w:val="100"/>
          <w:szCs w:val="28"/>
        </w:rPr>
        <w:t>зобов’язую</w:t>
      </w:r>
      <w:r w:rsidR="007A04B0" w:rsidRPr="00D1011A">
        <w:rPr>
          <w:color w:val="auto"/>
          <w:spacing w:val="20"/>
          <w:w w:val="100"/>
          <w:szCs w:val="28"/>
        </w:rPr>
        <w:t>:</w:t>
      </w:r>
    </w:p>
    <w:p w:rsidR="0062677B" w:rsidRPr="0062677B" w:rsidRDefault="0062677B" w:rsidP="00F3292A">
      <w:pPr>
        <w:spacing w:before="120"/>
        <w:ind w:firstLine="567"/>
        <w:jc w:val="both"/>
        <w:rPr>
          <w:w w:val="100"/>
          <w:sz w:val="10"/>
          <w:szCs w:val="10"/>
        </w:rPr>
      </w:pPr>
    </w:p>
    <w:p w:rsidR="00835BAF" w:rsidRDefault="0027334E" w:rsidP="00F3292A">
      <w:pPr>
        <w:spacing w:before="120"/>
        <w:ind w:firstLine="567"/>
        <w:jc w:val="both"/>
        <w:rPr>
          <w:w w:val="100"/>
          <w:szCs w:val="28"/>
        </w:rPr>
      </w:pPr>
      <w:r w:rsidRPr="00D1011A">
        <w:rPr>
          <w:w w:val="100"/>
          <w:szCs w:val="28"/>
        </w:rPr>
        <w:t xml:space="preserve">1. Затвердити </w:t>
      </w:r>
      <w:r w:rsidR="008838A4">
        <w:rPr>
          <w:w w:val="100"/>
          <w:szCs w:val="28"/>
        </w:rPr>
        <w:t xml:space="preserve">районний план </w:t>
      </w:r>
      <w:r w:rsidR="001E7983">
        <w:rPr>
          <w:w w:val="100"/>
          <w:szCs w:val="28"/>
        </w:rPr>
        <w:t xml:space="preserve">невідкладних </w:t>
      </w:r>
      <w:r w:rsidR="008838A4">
        <w:rPr>
          <w:w w:val="100"/>
          <w:szCs w:val="28"/>
        </w:rPr>
        <w:t>заходів із запобігання та протидії домашньому насильству, насильству за ознакою статі, захисту прав осіб, які постраждали від такого насильства (далі – План невідкладних заходів), що додається.</w:t>
      </w:r>
    </w:p>
    <w:p w:rsidR="00835BAF" w:rsidRDefault="00835BAF" w:rsidP="00F3292A">
      <w:pPr>
        <w:tabs>
          <w:tab w:val="left" w:pos="567"/>
        </w:tabs>
        <w:spacing w:before="120"/>
        <w:ind w:firstLine="567"/>
        <w:jc w:val="both"/>
        <w:rPr>
          <w:w w:val="100"/>
          <w:szCs w:val="28"/>
        </w:rPr>
      </w:pPr>
      <w:r w:rsidRPr="00D1011A">
        <w:rPr>
          <w:w w:val="100"/>
          <w:szCs w:val="28"/>
        </w:rPr>
        <w:t xml:space="preserve">2. </w:t>
      </w:r>
      <w:r w:rsidR="00882359">
        <w:rPr>
          <w:w w:val="100"/>
          <w:szCs w:val="28"/>
        </w:rPr>
        <w:t>Управлінню соціального захисту населення</w:t>
      </w:r>
      <w:r w:rsidR="00DA4318">
        <w:rPr>
          <w:w w:val="100"/>
          <w:szCs w:val="28"/>
        </w:rPr>
        <w:t xml:space="preserve"> районної державної адміністрації</w:t>
      </w:r>
      <w:r w:rsidR="00882359">
        <w:rPr>
          <w:w w:val="100"/>
          <w:szCs w:val="28"/>
        </w:rPr>
        <w:t xml:space="preserve">, </w:t>
      </w:r>
      <w:r w:rsidR="00DA4318">
        <w:rPr>
          <w:w w:val="100"/>
          <w:szCs w:val="28"/>
        </w:rPr>
        <w:t>с</w:t>
      </w:r>
      <w:r w:rsidR="001B542D">
        <w:rPr>
          <w:w w:val="100"/>
          <w:szCs w:val="28"/>
        </w:rPr>
        <w:t>лужбі у справах дітей</w:t>
      </w:r>
      <w:r w:rsidR="00DA4318" w:rsidRPr="00DA4318">
        <w:rPr>
          <w:w w:val="100"/>
          <w:szCs w:val="28"/>
        </w:rPr>
        <w:t xml:space="preserve"> </w:t>
      </w:r>
      <w:r w:rsidR="00DA4318">
        <w:rPr>
          <w:w w:val="100"/>
          <w:szCs w:val="28"/>
        </w:rPr>
        <w:t>районної державної адміністрації, відділу освіти районної державної адміністрації,</w:t>
      </w:r>
      <w:r w:rsidR="00D01A7C">
        <w:rPr>
          <w:w w:val="100"/>
          <w:szCs w:val="28"/>
        </w:rPr>
        <w:t xml:space="preserve"> у порядку рекомендації:</w:t>
      </w:r>
      <w:r w:rsidR="00DA4318">
        <w:rPr>
          <w:w w:val="100"/>
          <w:szCs w:val="28"/>
        </w:rPr>
        <w:t xml:space="preserve"> Прилуцькому районному відділу поліц</w:t>
      </w:r>
      <w:r w:rsidR="0062677B">
        <w:rPr>
          <w:w w:val="100"/>
          <w:szCs w:val="28"/>
        </w:rPr>
        <w:t>ії Г</w:t>
      </w:r>
      <w:r w:rsidR="00DA4318">
        <w:rPr>
          <w:w w:val="100"/>
          <w:szCs w:val="28"/>
        </w:rPr>
        <w:t>оловного управління Національної поліції У</w:t>
      </w:r>
      <w:r w:rsidR="0062677B">
        <w:rPr>
          <w:w w:val="100"/>
          <w:szCs w:val="28"/>
        </w:rPr>
        <w:t>країни в Чернігівській області,</w:t>
      </w:r>
      <w:r w:rsidR="001B542D">
        <w:rPr>
          <w:w w:val="100"/>
          <w:szCs w:val="28"/>
        </w:rPr>
        <w:t xml:space="preserve"> </w:t>
      </w:r>
      <w:r w:rsidR="00882359">
        <w:rPr>
          <w:w w:val="100"/>
          <w:szCs w:val="28"/>
        </w:rPr>
        <w:t>виконавчим коміте</w:t>
      </w:r>
      <w:r w:rsidR="001E7983">
        <w:rPr>
          <w:w w:val="100"/>
          <w:szCs w:val="28"/>
        </w:rPr>
        <w:t xml:space="preserve">там </w:t>
      </w:r>
      <w:r w:rsidR="00AE6B28">
        <w:rPr>
          <w:w w:val="100"/>
          <w:szCs w:val="28"/>
        </w:rPr>
        <w:t xml:space="preserve">міської, селищних, </w:t>
      </w:r>
      <w:r w:rsidR="001E7983">
        <w:rPr>
          <w:w w:val="100"/>
          <w:szCs w:val="28"/>
        </w:rPr>
        <w:t>сільських</w:t>
      </w:r>
      <w:r w:rsidR="00AE6B28">
        <w:rPr>
          <w:w w:val="100"/>
          <w:szCs w:val="28"/>
        </w:rPr>
        <w:t xml:space="preserve"> </w:t>
      </w:r>
      <w:r w:rsidR="00882359">
        <w:rPr>
          <w:w w:val="100"/>
          <w:szCs w:val="28"/>
        </w:rPr>
        <w:t>рад</w:t>
      </w:r>
      <w:r w:rsidR="006A164D">
        <w:rPr>
          <w:w w:val="100"/>
          <w:szCs w:val="28"/>
        </w:rPr>
        <w:t xml:space="preserve"> забезпечити:</w:t>
      </w:r>
    </w:p>
    <w:p w:rsidR="006A164D" w:rsidRDefault="006A164D" w:rsidP="00F3292A">
      <w:pPr>
        <w:tabs>
          <w:tab w:val="left" w:pos="567"/>
        </w:tabs>
        <w:spacing w:before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>1) виконання Плану невідкладних заходів у межах передбачених на цей напрям діяльності видатків;</w:t>
      </w:r>
    </w:p>
    <w:p w:rsidR="00463A33" w:rsidRPr="00D1011A" w:rsidRDefault="00D01A7C" w:rsidP="00F3292A">
      <w:pPr>
        <w:tabs>
          <w:tab w:val="left" w:pos="567"/>
        </w:tabs>
        <w:spacing w:before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2) надання</w:t>
      </w:r>
      <w:r w:rsidR="006A164D">
        <w:rPr>
          <w:w w:val="100"/>
          <w:szCs w:val="28"/>
        </w:rPr>
        <w:t xml:space="preserve"> до </w:t>
      </w:r>
      <w:r w:rsidR="006A164D" w:rsidRPr="00942F59">
        <w:rPr>
          <w:w w:val="100"/>
          <w:szCs w:val="28"/>
        </w:rPr>
        <w:t>05 липня 2021 року та до 05 січня 2022 року</w:t>
      </w:r>
      <w:r w:rsidR="006A164D">
        <w:rPr>
          <w:w w:val="100"/>
          <w:szCs w:val="28"/>
        </w:rPr>
        <w:t xml:space="preserve"> </w:t>
      </w:r>
      <w:r>
        <w:rPr>
          <w:w w:val="100"/>
          <w:szCs w:val="28"/>
        </w:rPr>
        <w:t>у</w:t>
      </w:r>
      <w:r w:rsidR="004D1B0E">
        <w:rPr>
          <w:w w:val="100"/>
          <w:szCs w:val="28"/>
        </w:rPr>
        <w:t>правлінню соціального захисту населення районної де</w:t>
      </w:r>
      <w:r w:rsidR="00F3292A">
        <w:rPr>
          <w:w w:val="100"/>
          <w:szCs w:val="28"/>
        </w:rPr>
        <w:t>ржавної адміністрації інформації</w:t>
      </w:r>
      <w:r w:rsidR="004D1B0E">
        <w:rPr>
          <w:w w:val="100"/>
          <w:szCs w:val="28"/>
        </w:rPr>
        <w:t xml:space="preserve"> про стан виконання Плану невідкладних заходів.</w:t>
      </w:r>
    </w:p>
    <w:p w:rsidR="00463A33" w:rsidRDefault="002C786C" w:rsidP="00F3292A">
      <w:pPr>
        <w:tabs>
          <w:tab w:val="left" w:pos="4253"/>
        </w:tabs>
        <w:spacing w:before="120"/>
        <w:ind w:firstLine="567"/>
        <w:jc w:val="both"/>
        <w:rPr>
          <w:w w:val="100"/>
          <w:szCs w:val="28"/>
        </w:rPr>
      </w:pPr>
      <w:r w:rsidRPr="00D1011A">
        <w:rPr>
          <w:w w:val="100"/>
          <w:szCs w:val="28"/>
        </w:rPr>
        <w:t>3</w:t>
      </w:r>
      <w:r w:rsidR="0027334E" w:rsidRPr="00D1011A">
        <w:rPr>
          <w:w w:val="100"/>
          <w:szCs w:val="28"/>
        </w:rPr>
        <w:t xml:space="preserve">. </w:t>
      </w:r>
      <w:r w:rsidR="00BA352F">
        <w:rPr>
          <w:w w:val="100"/>
          <w:szCs w:val="28"/>
        </w:rPr>
        <w:t>Управлінню соціального захисту населення районної державної адміністрації забезпечити координацію роботи щодо реалізації Плану невідкладних заходів, аналіз та узагальнення інформації про його виконання.</w:t>
      </w:r>
    </w:p>
    <w:p w:rsidR="0027334E" w:rsidRPr="00D1011A" w:rsidRDefault="0027334E" w:rsidP="00F3292A">
      <w:pPr>
        <w:spacing w:before="120"/>
        <w:ind w:firstLine="567"/>
        <w:jc w:val="both"/>
        <w:rPr>
          <w:w w:val="100"/>
          <w:szCs w:val="28"/>
          <w:lang w:val="ru-RU"/>
        </w:rPr>
      </w:pPr>
      <w:r w:rsidRPr="00D1011A">
        <w:rPr>
          <w:w w:val="100"/>
          <w:szCs w:val="28"/>
        </w:rPr>
        <w:t xml:space="preserve">4. Контроль за виконанням розпорядження покласти на </w:t>
      </w:r>
      <w:r w:rsidR="00411F8F" w:rsidRPr="00D1011A">
        <w:rPr>
          <w:w w:val="100"/>
          <w:szCs w:val="28"/>
        </w:rPr>
        <w:t>першого заступника</w:t>
      </w:r>
      <w:r w:rsidRPr="00D1011A">
        <w:rPr>
          <w:w w:val="100"/>
          <w:szCs w:val="28"/>
        </w:rPr>
        <w:t xml:space="preserve"> голови рай</w:t>
      </w:r>
      <w:r w:rsidR="00411F8F" w:rsidRPr="00D1011A">
        <w:rPr>
          <w:w w:val="100"/>
          <w:szCs w:val="28"/>
        </w:rPr>
        <w:t xml:space="preserve">онної </w:t>
      </w:r>
      <w:r w:rsidRPr="00D1011A">
        <w:rPr>
          <w:w w:val="100"/>
          <w:szCs w:val="28"/>
        </w:rPr>
        <w:t>держ</w:t>
      </w:r>
      <w:r w:rsidR="00411F8F" w:rsidRPr="00D1011A">
        <w:rPr>
          <w:w w:val="100"/>
          <w:szCs w:val="28"/>
        </w:rPr>
        <w:t xml:space="preserve">авної </w:t>
      </w:r>
      <w:r w:rsidRPr="00D1011A">
        <w:rPr>
          <w:w w:val="100"/>
          <w:szCs w:val="28"/>
        </w:rPr>
        <w:t>адміністрації.</w:t>
      </w:r>
    </w:p>
    <w:p w:rsidR="0027334E" w:rsidRPr="00D1011A" w:rsidRDefault="0027334E" w:rsidP="0027334E">
      <w:pPr>
        <w:outlineLvl w:val="0"/>
        <w:rPr>
          <w:w w:val="100"/>
          <w:szCs w:val="28"/>
        </w:rPr>
      </w:pPr>
    </w:p>
    <w:p w:rsidR="007E4316" w:rsidRPr="00D1011A" w:rsidRDefault="007E4316" w:rsidP="0027334E">
      <w:pPr>
        <w:outlineLvl w:val="0"/>
        <w:rPr>
          <w:w w:val="100"/>
          <w:szCs w:val="28"/>
        </w:rPr>
      </w:pPr>
    </w:p>
    <w:p w:rsidR="00A04DF3" w:rsidRPr="00D1011A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 w:rsidRPr="00D1011A">
        <w:rPr>
          <w:color w:val="auto"/>
          <w:w w:val="100"/>
          <w:szCs w:val="28"/>
        </w:rPr>
        <w:t>Голова</w:t>
      </w:r>
      <w:r w:rsidR="00E8270B" w:rsidRPr="00D1011A">
        <w:rPr>
          <w:color w:val="auto"/>
          <w:w w:val="100"/>
          <w:szCs w:val="28"/>
        </w:rPr>
        <w:tab/>
      </w:r>
      <w:r w:rsidR="00E8270B" w:rsidRPr="00D1011A">
        <w:rPr>
          <w:color w:val="auto"/>
          <w:w w:val="100"/>
          <w:szCs w:val="28"/>
        </w:rPr>
        <w:tab/>
      </w:r>
      <w:r w:rsidR="00E8270B" w:rsidRPr="00D1011A">
        <w:rPr>
          <w:color w:val="auto"/>
          <w:w w:val="100"/>
          <w:szCs w:val="28"/>
        </w:rPr>
        <w:tab/>
      </w:r>
      <w:r w:rsidR="00E8270B" w:rsidRPr="00D1011A">
        <w:rPr>
          <w:color w:val="auto"/>
          <w:w w:val="100"/>
          <w:szCs w:val="28"/>
        </w:rPr>
        <w:tab/>
        <w:t xml:space="preserve">             </w:t>
      </w:r>
      <w:r w:rsidR="009D6722" w:rsidRPr="00D1011A">
        <w:rPr>
          <w:color w:val="auto"/>
          <w:w w:val="100"/>
          <w:szCs w:val="28"/>
        </w:rPr>
        <w:t xml:space="preserve">               </w:t>
      </w:r>
      <w:r w:rsidRPr="00D1011A">
        <w:rPr>
          <w:color w:val="auto"/>
          <w:w w:val="100"/>
          <w:szCs w:val="28"/>
        </w:rPr>
        <w:tab/>
      </w:r>
      <w:r w:rsidRPr="00D1011A">
        <w:rPr>
          <w:color w:val="auto"/>
          <w:w w:val="100"/>
          <w:szCs w:val="28"/>
        </w:rPr>
        <w:tab/>
      </w:r>
      <w:r w:rsidRPr="00D1011A">
        <w:rPr>
          <w:color w:val="auto"/>
          <w:w w:val="100"/>
          <w:szCs w:val="28"/>
        </w:rPr>
        <w:tab/>
        <w:t>Геннадій ЛУЦЕНКО</w:t>
      </w: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7E4316" w:rsidRPr="00D1011A" w:rsidRDefault="007E431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9F735C" w:rsidRDefault="009F735C" w:rsidP="00B85081">
      <w:pPr>
        <w:rPr>
          <w:color w:val="auto"/>
          <w:w w:val="100"/>
          <w:szCs w:val="28"/>
        </w:rPr>
      </w:pPr>
    </w:p>
    <w:p w:rsidR="00112CB2" w:rsidRDefault="00112CB2" w:rsidP="00B85081">
      <w:pPr>
        <w:rPr>
          <w:w w:val="100"/>
          <w:szCs w:val="28"/>
        </w:rPr>
      </w:pPr>
    </w:p>
    <w:p w:rsidR="007E4316" w:rsidRPr="00D1011A" w:rsidRDefault="007E4316" w:rsidP="007E4316">
      <w:pPr>
        <w:ind w:left="5400"/>
        <w:rPr>
          <w:w w:val="100"/>
          <w:szCs w:val="28"/>
        </w:rPr>
      </w:pPr>
      <w:r w:rsidRPr="00D1011A">
        <w:rPr>
          <w:w w:val="100"/>
          <w:szCs w:val="28"/>
        </w:rPr>
        <w:lastRenderedPageBreak/>
        <w:t>ЗАТВЕРДЖЕНО</w:t>
      </w:r>
    </w:p>
    <w:p w:rsidR="007E4316" w:rsidRPr="00D1011A" w:rsidRDefault="00F3292A" w:rsidP="007E4316">
      <w:pPr>
        <w:ind w:left="5400"/>
        <w:rPr>
          <w:w w:val="100"/>
          <w:szCs w:val="28"/>
        </w:rPr>
      </w:pPr>
      <w:r>
        <w:rPr>
          <w:w w:val="100"/>
          <w:szCs w:val="28"/>
        </w:rPr>
        <w:t>Р</w:t>
      </w:r>
      <w:r w:rsidR="00AE3999">
        <w:rPr>
          <w:w w:val="100"/>
          <w:szCs w:val="28"/>
        </w:rPr>
        <w:t>озпорядження</w:t>
      </w:r>
      <w:r w:rsidR="007E4316" w:rsidRPr="00D1011A">
        <w:rPr>
          <w:w w:val="100"/>
          <w:szCs w:val="28"/>
        </w:rPr>
        <w:t xml:space="preserve">  голови</w:t>
      </w:r>
    </w:p>
    <w:p w:rsidR="007E4316" w:rsidRPr="00D1011A" w:rsidRDefault="007E4316" w:rsidP="007E4316">
      <w:pPr>
        <w:ind w:left="4962"/>
        <w:rPr>
          <w:color w:val="auto"/>
          <w:w w:val="100"/>
          <w:szCs w:val="28"/>
        </w:rPr>
      </w:pPr>
      <w:r w:rsidRPr="00D1011A">
        <w:rPr>
          <w:color w:val="auto"/>
          <w:w w:val="100"/>
          <w:szCs w:val="28"/>
        </w:rPr>
        <w:t xml:space="preserve">      районної державної адміністрації</w:t>
      </w:r>
    </w:p>
    <w:p w:rsidR="007E4316" w:rsidRPr="00D1011A" w:rsidRDefault="00F3292A" w:rsidP="007E4316">
      <w:pPr>
        <w:ind w:left="5400"/>
        <w:rPr>
          <w:w w:val="100"/>
          <w:szCs w:val="28"/>
        </w:rPr>
      </w:pPr>
      <w:r>
        <w:rPr>
          <w:color w:val="auto"/>
          <w:w w:val="100"/>
          <w:szCs w:val="28"/>
        </w:rPr>
        <w:t xml:space="preserve">07 червня </w:t>
      </w:r>
      <w:r w:rsidR="007E4316" w:rsidRPr="00D1011A">
        <w:rPr>
          <w:w w:val="100"/>
          <w:szCs w:val="28"/>
        </w:rPr>
        <w:t>2021 року №</w:t>
      </w:r>
      <w:r w:rsidRPr="00562A13">
        <w:rPr>
          <w:w w:val="100"/>
          <w:szCs w:val="28"/>
        </w:rPr>
        <w:t xml:space="preserve"> 173</w:t>
      </w:r>
    </w:p>
    <w:p w:rsidR="007E4316" w:rsidRPr="00D1011A" w:rsidRDefault="007E4316" w:rsidP="007E4316">
      <w:pPr>
        <w:jc w:val="both"/>
        <w:rPr>
          <w:w w:val="100"/>
          <w:szCs w:val="28"/>
        </w:rPr>
      </w:pPr>
    </w:p>
    <w:p w:rsidR="007E4316" w:rsidRPr="00D1011A" w:rsidRDefault="007E4316" w:rsidP="007E4316">
      <w:pPr>
        <w:jc w:val="both"/>
        <w:rPr>
          <w:w w:val="100"/>
          <w:szCs w:val="28"/>
        </w:rPr>
      </w:pPr>
    </w:p>
    <w:p w:rsidR="00675EEB" w:rsidRDefault="008014DD" w:rsidP="00701270">
      <w:pPr>
        <w:tabs>
          <w:tab w:val="left" w:pos="3060"/>
          <w:tab w:val="left" w:pos="5760"/>
          <w:tab w:val="left" w:pos="8820"/>
        </w:tabs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 xml:space="preserve">РАЙОННИЙ ПЛАН НЕВІДКЛАДНИХ ЗАХОДІВ </w:t>
      </w:r>
    </w:p>
    <w:p w:rsidR="008014DD" w:rsidRDefault="008014DD" w:rsidP="00701270">
      <w:pPr>
        <w:tabs>
          <w:tab w:val="left" w:pos="3060"/>
          <w:tab w:val="left" w:pos="5760"/>
          <w:tab w:val="left" w:pos="8820"/>
        </w:tabs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>із запобігання та протидії домашньому насильству, насильству за</w:t>
      </w:r>
    </w:p>
    <w:p w:rsidR="008014DD" w:rsidRDefault="009F2274" w:rsidP="00701270">
      <w:pPr>
        <w:tabs>
          <w:tab w:val="left" w:pos="3060"/>
          <w:tab w:val="left" w:pos="5760"/>
          <w:tab w:val="left" w:pos="8820"/>
        </w:tabs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 xml:space="preserve"> ознакою </w:t>
      </w:r>
      <w:r w:rsidR="008014DD">
        <w:rPr>
          <w:b/>
          <w:w w:val="100"/>
          <w:szCs w:val="28"/>
        </w:rPr>
        <w:t>статі, захисту прав осіб, які постраждали від такого насильства</w:t>
      </w:r>
    </w:p>
    <w:p w:rsidR="001305EE" w:rsidRPr="00171C2A" w:rsidRDefault="001305EE" w:rsidP="001305EE">
      <w:pPr>
        <w:tabs>
          <w:tab w:val="left" w:pos="3060"/>
          <w:tab w:val="left" w:pos="5760"/>
          <w:tab w:val="left" w:pos="8820"/>
        </w:tabs>
        <w:jc w:val="both"/>
        <w:rPr>
          <w:b/>
          <w:w w:val="100"/>
          <w:sz w:val="16"/>
          <w:szCs w:val="16"/>
        </w:rPr>
      </w:pPr>
    </w:p>
    <w:p w:rsidR="007718D9" w:rsidRDefault="00A67FB4" w:rsidP="00A67FB4">
      <w:pPr>
        <w:pStyle w:val="a6"/>
        <w:tabs>
          <w:tab w:val="left" w:pos="0"/>
        </w:tabs>
        <w:ind w:left="0"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1. </w:t>
      </w:r>
      <w:r w:rsidR="00461968">
        <w:rPr>
          <w:color w:val="auto"/>
          <w:w w:val="100"/>
          <w:szCs w:val="28"/>
        </w:rPr>
        <w:t xml:space="preserve">Визначення уповноважених осіб (координаторів) з питань забезпечення рівних прав та можливостей </w:t>
      </w:r>
      <w:r w:rsidR="00CF111D">
        <w:rPr>
          <w:color w:val="auto"/>
          <w:w w:val="100"/>
          <w:szCs w:val="28"/>
        </w:rPr>
        <w:t>жінок і чоловіків, запобігання та протидії насильству</w:t>
      </w:r>
      <w:r w:rsidR="009F2274">
        <w:rPr>
          <w:color w:val="auto"/>
          <w:w w:val="100"/>
          <w:szCs w:val="28"/>
        </w:rPr>
        <w:t xml:space="preserve"> </w:t>
      </w:r>
      <w:r w:rsidR="009D3437">
        <w:rPr>
          <w:color w:val="auto"/>
          <w:w w:val="100"/>
          <w:szCs w:val="28"/>
        </w:rPr>
        <w:t>за ознакою статі, відповідальних за координацію заходів у сфері запобігання та протидії домашньому насильству в органах виконавчої влади та місцевому самоврядування.</w:t>
      </w:r>
    </w:p>
    <w:p w:rsidR="007718D9" w:rsidRPr="007718D9" w:rsidRDefault="007718D9" w:rsidP="007718D9">
      <w:pPr>
        <w:pStyle w:val="a6"/>
        <w:tabs>
          <w:tab w:val="left" w:pos="709"/>
          <w:tab w:val="left" w:pos="5760"/>
          <w:tab w:val="left" w:pos="8820"/>
        </w:tabs>
        <w:ind w:left="360"/>
        <w:jc w:val="both"/>
        <w:rPr>
          <w:color w:val="auto"/>
          <w:w w:val="100"/>
          <w:sz w:val="16"/>
          <w:szCs w:val="16"/>
        </w:rPr>
      </w:pPr>
    </w:p>
    <w:p w:rsidR="005B7466" w:rsidRPr="00140A13" w:rsidRDefault="003F665E" w:rsidP="00140A13">
      <w:pPr>
        <w:pStyle w:val="a6"/>
        <w:tabs>
          <w:tab w:val="left" w:pos="3435"/>
        </w:tabs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Управління</w:t>
      </w:r>
      <w:r w:rsidR="00470974">
        <w:rPr>
          <w:color w:val="auto"/>
          <w:w w:val="100"/>
          <w:szCs w:val="28"/>
        </w:rPr>
        <w:t xml:space="preserve"> соціального захисту населення </w:t>
      </w:r>
      <w:r>
        <w:rPr>
          <w:color w:val="auto"/>
          <w:w w:val="100"/>
          <w:szCs w:val="28"/>
        </w:rPr>
        <w:t>районної</w:t>
      </w:r>
      <w:r w:rsidR="00470974">
        <w:rPr>
          <w:color w:val="auto"/>
          <w:w w:val="100"/>
          <w:szCs w:val="28"/>
        </w:rPr>
        <w:t xml:space="preserve"> державної</w:t>
      </w:r>
      <w:r w:rsidR="00140A13">
        <w:rPr>
          <w:color w:val="auto"/>
          <w:w w:val="100"/>
          <w:szCs w:val="28"/>
        </w:rPr>
        <w:t xml:space="preserve"> </w:t>
      </w:r>
      <w:r w:rsidR="00470974">
        <w:rPr>
          <w:color w:val="auto"/>
          <w:w w:val="100"/>
          <w:szCs w:val="28"/>
        </w:rPr>
        <w:t>а</w:t>
      </w:r>
      <w:r w:rsidRPr="003F665E">
        <w:rPr>
          <w:color w:val="auto"/>
          <w:w w:val="100"/>
          <w:szCs w:val="28"/>
        </w:rPr>
        <w:t>дміністрації</w:t>
      </w:r>
      <w:r w:rsidR="003E69A2">
        <w:rPr>
          <w:color w:val="auto"/>
          <w:w w:val="100"/>
          <w:szCs w:val="28"/>
        </w:rPr>
        <w:t>, міська</w:t>
      </w:r>
      <w:r w:rsidR="005B7466">
        <w:rPr>
          <w:color w:val="auto"/>
          <w:w w:val="100"/>
          <w:szCs w:val="28"/>
        </w:rPr>
        <w:t>, селищні, сільські ради</w:t>
      </w:r>
      <w:r w:rsidR="00140A13">
        <w:rPr>
          <w:color w:val="auto"/>
          <w:w w:val="100"/>
          <w:szCs w:val="28"/>
        </w:rPr>
        <w:t xml:space="preserve"> </w:t>
      </w:r>
      <w:r w:rsidR="009F735C" w:rsidRPr="00140A13">
        <w:rPr>
          <w:color w:val="auto"/>
          <w:w w:val="100"/>
          <w:szCs w:val="28"/>
        </w:rPr>
        <w:t>(у порядку рекомендації)</w:t>
      </w:r>
    </w:p>
    <w:p w:rsidR="00B85081" w:rsidRPr="00444F02" w:rsidRDefault="00B85081" w:rsidP="009F735C">
      <w:pPr>
        <w:pStyle w:val="a6"/>
        <w:tabs>
          <w:tab w:val="left" w:pos="3435"/>
        </w:tabs>
        <w:ind w:left="360"/>
        <w:jc w:val="both"/>
        <w:rPr>
          <w:color w:val="auto"/>
          <w:w w:val="100"/>
          <w:szCs w:val="28"/>
        </w:rPr>
      </w:pPr>
    </w:p>
    <w:p w:rsidR="0019278F" w:rsidRDefault="00A67FB4" w:rsidP="00A67FB4">
      <w:pPr>
        <w:pStyle w:val="a6"/>
        <w:ind w:left="0"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2. </w:t>
      </w:r>
      <w:r w:rsidR="00932687">
        <w:rPr>
          <w:color w:val="auto"/>
          <w:w w:val="100"/>
          <w:szCs w:val="28"/>
        </w:rPr>
        <w:t>Затвердження на місцевому рівні відповідних програм/планів заходів із запобігання та протидії домашньому насильству та насильству за ознакою статі.</w:t>
      </w:r>
    </w:p>
    <w:p w:rsidR="007718D9" w:rsidRPr="007718D9" w:rsidRDefault="007718D9" w:rsidP="007718D9">
      <w:pPr>
        <w:pStyle w:val="a6"/>
        <w:ind w:left="360"/>
        <w:jc w:val="both"/>
        <w:rPr>
          <w:color w:val="auto"/>
          <w:w w:val="100"/>
          <w:sz w:val="16"/>
          <w:szCs w:val="16"/>
        </w:rPr>
      </w:pPr>
    </w:p>
    <w:p w:rsidR="00600DB5" w:rsidRDefault="00932687" w:rsidP="00005953">
      <w:pPr>
        <w:pStyle w:val="a6"/>
        <w:tabs>
          <w:tab w:val="left" w:pos="3435"/>
          <w:tab w:val="left" w:pos="4253"/>
        </w:tabs>
        <w:spacing w:before="120" w:after="120"/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Управління соціального захисту </w:t>
      </w:r>
      <w:r w:rsidRPr="00470974">
        <w:rPr>
          <w:color w:val="auto"/>
          <w:w w:val="100"/>
          <w:szCs w:val="28"/>
        </w:rPr>
        <w:t>населення</w:t>
      </w:r>
      <w:r w:rsidR="00005953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районної</w:t>
      </w:r>
      <w:r w:rsidRPr="003F665E">
        <w:rPr>
          <w:color w:val="auto"/>
          <w:w w:val="100"/>
          <w:szCs w:val="28"/>
        </w:rPr>
        <w:t xml:space="preserve"> державної адміністрації</w:t>
      </w:r>
      <w:r w:rsidR="003E69A2">
        <w:rPr>
          <w:color w:val="auto"/>
          <w:w w:val="100"/>
          <w:szCs w:val="28"/>
        </w:rPr>
        <w:t>, міська</w:t>
      </w:r>
      <w:r w:rsidR="00005953">
        <w:rPr>
          <w:color w:val="auto"/>
          <w:w w:val="100"/>
          <w:szCs w:val="28"/>
        </w:rPr>
        <w:t>, с</w:t>
      </w:r>
      <w:r>
        <w:rPr>
          <w:color w:val="auto"/>
          <w:w w:val="100"/>
          <w:szCs w:val="28"/>
        </w:rPr>
        <w:t>елищні, сільські ради</w:t>
      </w:r>
      <w:r w:rsidR="00140A13">
        <w:rPr>
          <w:color w:val="auto"/>
          <w:w w:val="100"/>
          <w:szCs w:val="28"/>
        </w:rPr>
        <w:t xml:space="preserve"> </w:t>
      </w:r>
      <w:r w:rsidR="00600DB5">
        <w:rPr>
          <w:color w:val="auto"/>
          <w:w w:val="100"/>
          <w:szCs w:val="28"/>
        </w:rPr>
        <w:t>(у порядку рекомендації)</w:t>
      </w:r>
    </w:p>
    <w:p w:rsidR="00600DB5" w:rsidRPr="00600DB5" w:rsidRDefault="00600DB5" w:rsidP="00140A13">
      <w:pPr>
        <w:pStyle w:val="a6"/>
        <w:tabs>
          <w:tab w:val="left" w:pos="4365"/>
        </w:tabs>
        <w:spacing w:before="120" w:after="120"/>
        <w:ind w:left="0" w:firstLine="3969"/>
        <w:rPr>
          <w:color w:val="auto"/>
          <w:w w:val="100"/>
          <w:sz w:val="16"/>
          <w:szCs w:val="16"/>
        </w:rPr>
      </w:pPr>
    </w:p>
    <w:p w:rsidR="0062584C" w:rsidRDefault="00932687" w:rsidP="00140A13">
      <w:pPr>
        <w:pStyle w:val="a6"/>
        <w:tabs>
          <w:tab w:val="left" w:pos="3435"/>
        </w:tabs>
        <w:spacing w:before="120" w:after="120"/>
        <w:ind w:left="0" w:firstLine="3969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01</w:t>
      </w:r>
      <w:r w:rsidR="00F3292A">
        <w:rPr>
          <w:color w:val="auto"/>
          <w:w w:val="100"/>
          <w:szCs w:val="28"/>
        </w:rPr>
        <w:t xml:space="preserve"> липня </w:t>
      </w:r>
      <w:r>
        <w:rPr>
          <w:color w:val="auto"/>
          <w:w w:val="100"/>
          <w:szCs w:val="28"/>
        </w:rPr>
        <w:t>2021</w:t>
      </w:r>
      <w:r w:rsidR="00F3292A">
        <w:rPr>
          <w:color w:val="auto"/>
          <w:w w:val="100"/>
          <w:szCs w:val="28"/>
        </w:rPr>
        <w:t xml:space="preserve"> року</w:t>
      </w:r>
    </w:p>
    <w:p w:rsidR="00FB57EA" w:rsidRPr="00444F02" w:rsidRDefault="00FB57EA" w:rsidP="006D5F8C">
      <w:pPr>
        <w:pStyle w:val="a6"/>
        <w:tabs>
          <w:tab w:val="left" w:pos="3435"/>
          <w:tab w:val="left" w:pos="4253"/>
        </w:tabs>
        <w:spacing w:before="120" w:after="120"/>
        <w:ind w:left="0"/>
        <w:jc w:val="both"/>
        <w:rPr>
          <w:color w:val="auto"/>
          <w:w w:val="100"/>
          <w:szCs w:val="28"/>
        </w:rPr>
      </w:pPr>
    </w:p>
    <w:p w:rsidR="0062584C" w:rsidRDefault="00A67FB4" w:rsidP="00A67FB4">
      <w:pPr>
        <w:pStyle w:val="a6"/>
        <w:tabs>
          <w:tab w:val="left" w:pos="0"/>
        </w:tabs>
        <w:ind w:left="0"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3. </w:t>
      </w:r>
      <w:r w:rsidR="0062584C">
        <w:rPr>
          <w:color w:val="auto"/>
          <w:w w:val="100"/>
          <w:szCs w:val="28"/>
        </w:rPr>
        <w:t xml:space="preserve">Надання методичної допомоги щодо створення та забезпечення функціонування </w:t>
      </w:r>
      <w:r w:rsidR="00EE3074">
        <w:rPr>
          <w:color w:val="auto"/>
          <w:w w:val="100"/>
          <w:szCs w:val="28"/>
        </w:rPr>
        <w:t>спеціалізованих служб підтримки осіб, постраждалих від домашнього насильства та/або насильства за ознакою статі відповідно до виявлених потреб адміністративно-територіальної одиниці з урахуванням фінансових можливостей</w:t>
      </w:r>
      <w:r w:rsidR="008413B3">
        <w:rPr>
          <w:color w:val="auto"/>
          <w:w w:val="100"/>
          <w:szCs w:val="28"/>
        </w:rPr>
        <w:t xml:space="preserve"> (притулок, денний центр, мобільна бригада соціально-психологічної доп</w:t>
      </w:r>
      <w:r w:rsidR="00171C2A">
        <w:rPr>
          <w:color w:val="auto"/>
          <w:w w:val="100"/>
          <w:szCs w:val="28"/>
        </w:rPr>
        <w:t xml:space="preserve">омоги, </w:t>
      </w:r>
      <w:r w:rsidR="008413B3">
        <w:rPr>
          <w:color w:val="auto"/>
          <w:w w:val="100"/>
          <w:szCs w:val="28"/>
        </w:rPr>
        <w:t xml:space="preserve">спеціалізованої служби первинного соціально-психологічного </w:t>
      </w:r>
      <w:r w:rsidR="006553EE">
        <w:rPr>
          <w:color w:val="auto"/>
          <w:w w:val="100"/>
          <w:szCs w:val="28"/>
        </w:rPr>
        <w:t>консультування тощо).</w:t>
      </w:r>
    </w:p>
    <w:p w:rsidR="006553EE" w:rsidRPr="006D5F8C" w:rsidRDefault="006553EE" w:rsidP="00FB57EA">
      <w:pPr>
        <w:pStyle w:val="a6"/>
        <w:tabs>
          <w:tab w:val="left" w:pos="3570"/>
        </w:tabs>
        <w:ind w:left="360"/>
        <w:jc w:val="both"/>
        <w:rPr>
          <w:color w:val="auto"/>
          <w:w w:val="100"/>
          <w:sz w:val="16"/>
          <w:szCs w:val="16"/>
        </w:rPr>
      </w:pPr>
      <w:r>
        <w:rPr>
          <w:color w:val="auto"/>
          <w:w w:val="100"/>
          <w:szCs w:val="28"/>
        </w:rPr>
        <w:tab/>
      </w:r>
    </w:p>
    <w:p w:rsidR="006D5F8C" w:rsidRPr="006C7787" w:rsidRDefault="00F35AC6" w:rsidP="00140A13">
      <w:pPr>
        <w:pStyle w:val="a6"/>
        <w:tabs>
          <w:tab w:val="left" w:pos="3435"/>
          <w:tab w:val="left" w:pos="4253"/>
        </w:tabs>
        <w:spacing w:before="120" w:after="120"/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Управління соціального захисту населення</w:t>
      </w:r>
      <w:r w:rsidR="00140A13">
        <w:rPr>
          <w:color w:val="auto"/>
          <w:w w:val="100"/>
          <w:szCs w:val="28"/>
        </w:rPr>
        <w:t>,</w:t>
      </w:r>
      <w:r>
        <w:rPr>
          <w:color w:val="auto"/>
          <w:w w:val="100"/>
          <w:szCs w:val="28"/>
        </w:rPr>
        <w:t xml:space="preserve"> </w:t>
      </w:r>
      <w:r w:rsidR="003965D7">
        <w:rPr>
          <w:color w:val="auto"/>
          <w:w w:val="100"/>
          <w:szCs w:val="28"/>
        </w:rPr>
        <w:t>с</w:t>
      </w:r>
      <w:r>
        <w:rPr>
          <w:color w:val="auto"/>
          <w:w w:val="100"/>
          <w:szCs w:val="28"/>
        </w:rPr>
        <w:t>лужба у справах дітей</w:t>
      </w:r>
      <w:r w:rsidR="007B1379" w:rsidRPr="00140A13">
        <w:rPr>
          <w:color w:val="auto"/>
          <w:w w:val="100"/>
          <w:szCs w:val="28"/>
        </w:rPr>
        <w:t xml:space="preserve">, відділ освіти </w:t>
      </w:r>
      <w:r w:rsidR="007B1379">
        <w:rPr>
          <w:color w:val="auto"/>
          <w:w w:val="100"/>
          <w:szCs w:val="28"/>
        </w:rPr>
        <w:t>р</w:t>
      </w:r>
      <w:r w:rsidR="003E69A2">
        <w:rPr>
          <w:color w:val="auto"/>
          <w:w w:val="100"/>
          <w:szCs w:val="28"/>
        </w:rPr>
        <w:t>айонної державної адміністрації</w:t>
      </w:r>
      <w:r w:rsidR="00A30937">
        <w:rPr>
          <w:color w:val="auto"/>
          <w:w w:val="100"/>
          <w:szCs w:val="28"/>
        </w:rPr>
        <w:t xml:space="preserve">, </w:t>
      </w:r>
      <w:r w:rsidR="003E69A2">
        <w:rPr>
          <w:color w:val="auto"/>
          <w:w w:val="100"/>
          <w:szCs w:val="28"/>
        </w:rPr>
        <w:t>міська</w:t>
      </w:r>
      <w:r w:rsidR="000A08E2">
        <w:rPr>
          <w:color w:val="auto"/>
          <w:w w:val="100"/>
          <w:szCs w:val="28"/>
        </w:rPr>
        <w:t xml:space="preserve">, </w:t>
      </w:r>
      <w:r w:rsidR="006D5F8C">
        <w:rPr>
          <w:color w:val="auto"/>
          <w:w w:val="100"/>
          <w:szCs w:val="28"/>
        </w:rPr>
        <w:t xml:space="preserve">селищні, </w:t>
      </w:r>
      <w:r w:rsidR="000A08E2">
        <w:rPr>
          <w:color w:val="auto"/>
          <w:w w:val="100"/>
          <w:szCs w:val="28"/>
        </w:rPr>
        <w:t>сільські ради</w:t>
      </w:r>
      <w:r w:rsidR="006D5F8C">
        <w:rPr>
          <w:color w:val="auto"/>
          <w:w w:val="100"/>
          <w:szCs w:val="28"/>
        </w:rPr>
        <w:t xml:space="preserve"> (у порядку</w:t>
      </w:r>
      <w:r w:rsidR="00140A13">
        <w:rPr>
          <w:color w:val="auto"/>
          <w:w w:val="100"/>
          <w:szCs w:val="28"/>
        </w:rPr>
        <w:t xml:space="preserve"> </w:t>
      </w:r>
      <w:r w:rsidR="006C7787">
        <w:rPr>
          <w:color w:val="auto"/>
          <w:w w:val="100"/>
          <w:szCs w:val="28"/>
        </w:rPr>
        <w:t>рекомендації)</w:t>
      </w:r>
    </w:p>
    <w:p w:rsidR="000A08E2" w:rsidRPr="006D5F8C" w:rsidRDefault="000A08E2" w:rsidP="00140A13">
      <w:pPr>
        <w:pStyle w:val="a6"/>
        <w:tabs>
          <w:tab w:val="left" w:pos="3435"/>
        </w:tabs>
        <w:spacing w:before="120" w:after="120"/>
        <w:ind w:left="0" w:firstLine="3969"/>
        <w:jc w:val="both"/>
        <w:rPr>
          <w:color w:val="auto"/>
          <w:w w:val="100"/>
          <w:sz w:val="16"/>
          <w:szCs w:val="16"/>
        </w:rPr>
      </w:pPr>
    </w:p>
    <w:p w:rsidR="000A08E2" w:rsidRPr="006C7787" w:rsidRDefault="00817129" w:rsidP="00140A13">
      <w:pPr>
        <w:pStyle w:val="a6"/>
        <w:tabs>
          <w:tab w:val="left" w:pos="3435"/>
        </w:tabs>
        <w:spacing w:before="120" w:after="120"/>
        <w:ind w:left="0" w:firstLine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Жовтень 2021 року</w:t>
      </w:r>
    </w:p>
    <w:p w:rsidR="00817129" w:rsidRDefault="00550AD6" w:rsidP="00140A13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 xml:space="preserve">4. </w:t>
      </w:r>
      <w:r w:rsidR="000F6C41">
        <w:rPr>
          <w:color w:val="auto"/>
          <w:w w:val="100"/>
          <w:szCs w:val="28"/>
        </w:rPr>
        <w:t xml:space="preserve">Проведення засідань Міжвідомчої </w:t>
      </w:r>
      <w:r w:rsidR="009015A8" w:rsidRPr="00550AD6">
        <w:rPr>
          <w:color w:val="auto"/>
          <w:w w:val="100"/>
          <w:szCs w:val="28"/>
        </w:rPr>
        <w:t>та ко</w:t>
      </w:r>
      <w:r w:rsidR="00F3203A">
        <w:rPr>
          <w:color w:val="auto"/>
          <w:w w:val="100"/>
          <w:szCs w:val="28"/>
        </w:rPr>
        <w:t>ординаційних рад з питань сім’ї</w:t>
      </w:r>
      <w:r w:rsidR="009773CE">
        <w:rPr>
          <w:color w:val="auto"/>
          <w:w w:val="100"/>
          <w:szCs w:val="28"/>
        </w:rPr>
        <w:t xml:space="preserve">,  ґендерної </w:t>
      </w:r>
      <w:r w:rsidR="009015A8" w:rsidRPr="00550AD6">
        <w:rPr>
          <w:color w:val="auto"/>
          <w:w w:val="100"/>
          <w:szCs w:val="28"/>
        </w:rPr>
        <w:t xml:space="preserve">рівності, запобігання </w:t>
      </w:r>
      <w:r w:rsidR="00A30937">
        <w:rPr>
          <w:color w:val="auto"/>
          <w:w w:val="100"/>
          <w:szCs w:val="28"/>
        </w:rPr>
        <w:t>та протидії домашньому насильству та протидії торгівлі людьми.</w:t>
      </w:r>
    </w:p>
    <w:p w:rsidR="0085394E" w:rsidRDefault="00A30937" w:rsidP="00140A13">
      <w:pPr>
        <w:pStyle w:val="a6"/>
        <w:tabs>
          <w:tab w:val="left" w:pos="3435"/>
          <w:tab w:val="left" w:pos="4253"/>
        </w:tabs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Управлінн</w:t>
      </w:r>
      <w:r w:rsidR="00140A13">
        <w:rPr>
          <w:color w:val="auto"/>
          <w:w w:val="100"/>
          <w:szCs w:val="28"/>
        </w:rPr>
        <w:t xml:space="preserve">я соціального захисту населення </w:t>
      </w:r>
      <w:r>
        <w:rPr>
          <w:color w:val="auto"/>
          <w:w w:val="100"/>
          <w:szCs w:val="28"/>
        </w:rPr>
        <w:t>районної</w:t>
      </w:r>
      <w:r w:rsidRPr="003F665E">
        <w:rPr>
          <w:color w:val="auto"/>
          <w:w w:val="100"/>
          <w:szCs w:val="28"/>
        </w:rPr>
        <w:t xml:space="preserve"> державної адміністрації</w:t>
      </w:r>
      <w:r w:rsidR="000A0590">
        <w:rPr>
          <w:color w:val="auto"/>
          <w:w w:val="100"/>
          <w:szCs w:val="28"/>
        </w:rPr>
        <w:t>, міська</w:t>
      </w:r>
      <w:r>
        <w:rPr>
          <w:color w:val="auto"/>
          <w:w w:val="100"/>
          <w:szCs w:val="28"/>
        </w:rPr>
        <w:t>, селищні, сільські ради</w:t>
      </w:r>
      <w:r w:rsidR="00140A13">
        <w:rPr>
          <w:color w:val="auto"/>
          <w:w w:val="100"/>
          <w:szCs w:val="28"/>
        </w:rPr>
        <w:t xml:space="preserve"> </w:t>
      </w:r>
      <w:r w:rsidR="0085394E">
        <w:rPr>
          <w:color w:val="auto"/>
          <w:w w:val="100"/>
          <w:szCs w:val="28"/>
        </w:rPr>
        <w:t>(у порядку рекомендації)</w:t>
      </w:r>
    </w:p>
    <w:p w:rsidR="0085394E" w:rsidRPr="0085394E" w:rsidRDefault="0085394E" w:rsidP="00140A13">
      <w:pPr>
        <w:pStyle w:val="a6"/>
        <w:tabs>
          <w:tab w:val="left" w:pos="4230"/>
        </w:tabs>
        <w:ind w:left="3969"/>
        <w:jc w:val="both"/>
        <w:rPr>
          <w:color w:val="auto"/>
          <w:w w:val="100"/>
          <w:sz w:val="16"/>
          <w:szCs w:val="16"/>
        </w:rPr>
      </w:pPr>
    </w:p>
    <w:p w:rsidR="00A30937" w:rsidRDefault="00A30937" w:rsidP="00140A13">
      <w:pPr>
        <w:pStyle w:val="a6"/>
        <w:tabs>
          <w:tab w:val="left" w:pos="3435"/>
        </w:tabs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Щоквартально</w:t>
      </w:r>
    </w:p>
    <w:p w:rsidR="008E4204" w:rsidRPr="00444F02" w:rsidRDefault="008E4204" w:rsidP="00A30937">
      <w:pPr>
        <w:pStyle w:val="a6"/>
        <w:tabs>
          <w:tab w:val="left" w:pos="3435"/>
        </w:tabs>
        <w:ind w:left="360"/>
        <w:jc w:val="both"/>
        <w:rPr>
          <w:color w:val="auto"/>
          <w:w w:val="100"/>
          <w:szCs w:val="28"/>
        </w:rPr>
      </w:pPr>
    </w:p>
    <w:p w:rsidR="008E4204" w:rsidRDefault="00F3203A" w:rsidP="00A67FB4">
      <w:pPr>
        <w:pStyle w:val="a6"/>
        <w:tabs>
          <w:tab w:val="left" w:pos="0"/>
        </w:tabs>
        <w:ind w:left="0"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5. </w:t>
      </w:r>
      <w:r w:rsidR="00C42771">
        <w:rPr>
          <w:color w:val="auto"/>
          <w:w w:val="100"/>
          <w:szCs w:val="28"/>
        </w:rPr>
        <w:t>Заб</w:t>
      </w:r>
      <w:r w:rsidR="009773CE">
        <w:rPr>
          <w:color w:val="auto"/>
          <w:w w:val="100"/>
          <w:szCs w:val="28"/>
        </w:rPr>
        <w:t xml:space="preserve">езпечення проведення навчальних </w:t>
      </w:r>
      <w:r w:rsidR="00C42771">
        <w:rPr>
          <w:color w:val="auto"/>
          <w:w w:val="100"/>
          <w:szCs w:val="28"/>
        </w:rPr>
        <w:t>семінарів, робочих зустрічей, зокрема виїзних, для суб’єктів міжвідомчої взаємодії, які здійснюють заходи у сфері протидії домашньому насильству щодо взаємодії та надання допомоги сім</w:t>
      </w:r>
      <w:r w:rsidR="00C42771" w:rsidRPr="00C42771">
        <w:rPr>
          <w:color w:val="auto"/>
          <w:w w:val="100"/>
          <w:szCs w:val="28"/>
        </w:rPr>
        <w:t>’</w:t>
      </w:r>
      <w:r w:rsidR="00C42771">
        <w:rPr>
          <w:color w:val="auto"/>
          <w:w w:val="100"/>
          <w:szCs w:val="28"/>
        </w:rPr>
        <w:t>ям з питань запобігання та протидії домашньому насильству.</w:t>
      </w:r>
    </w:p>
    <w:p w:rsidR="007718D9" w:rsidRPr="007718D9" w:rsidRDefault="007718D9" w:rsidP="00A30937">
      <w:pPr>
        <w:pStyle w:val="a6"/>
        <w:tabs>
          <w:tab w:val="left" w:pos="3435"/>
        </w:tabs>
        <w:ind w:left="360"/>
        <w:jc w:val="both"/>
        <w:rPr>
          <w:color w:val="auto"/>
          <w:w w:val="100"/>
          <w:sz w:val="16"/>
          <w:szCs w:val="16"/>
        </w:rPr>
      </w:pPr>
    </w:p>
    <w:p w:rsidR="00004EC2" w:rsidRDefault="00004EC2" w:rsidP="00140A13">
      <w:pPr>
        <w:pStyle w:val="a6"/>
        <w:tabs>
          <w:tab w:val="left" w:pos="3435"/>
          <w:tab w:val="left" w:pos="4253"/>
        </w:tabs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Управління соціального захисту населення</w:t>
      </w:r>
      <w:r w:rsidR="00BE179E">
        <w:rPr>
          <w:color w:val="auto"/>
          <w:w w:val="100"/>
          <w:szCs w:val="28"/>
        </w:rPr>
        <w:t xml:space="preserve">, </w:t>
      </w:r>
      <w:r w:rsidR="003965D7">
        <w:rPr>
          <w:color w:val="auto"/>
          <w:w w:val="100"/>
          <w:szCs w:val="28"/>
        </w:rPr>
        <w:t>с</w:t>
      </w:r>
      <w:r w:rsidR="00BE179E">
        <w:rPr>
          <w:color w:val="auto"/>
          <w:w w:val="100"/>
          <w:szCs w:val="28"/>
        </w:rPr>
        <w:t>лужба у справах дітей</w:t>
      </w:r>
      <w:r>
        <w:rPr>
          <w:color w:val="auto"/>
          <w:w w:val="100"/>
          <w:szCs w:val="28"/>
        </w:rPr>
        <w:t>, відділ освіти районної державної адміністрації</w:t>
      </w:r>
    </w:p>
    <w:p w:rsidR="00A30937" w:rsidRDefault="00004EC2" w:rsidP="00140A13">
      <w:pPr>
        <w:tabs>
          <w:tab w:val="left" w:pos="3435"/>
        </w:tabs>
        <w:spacing w:before="120" w:after="120"/>
        <w:ind w:left="3969"/>
        <w:jc w:val="both"/>
        <w:rPr>
          <w:color w:val="auto"/>
          <w:w w:val="100"/>
          <w:sz w:val="16"/>
          <w:szCs w:val="16"/>
        </w:rPr>
      </w:pPr>
      <w:r>
        <w:rPr>
          <w:color w:val="auto"/>
          <w:w w:val="100"/>
          <w:szCs w:val="28"/>
        </w:rPr>
        <w:t>Протягом 2021 року</w:t>
      </w:r>
    </w:p>
    <w:p w:rsidR="00004EC2" w:rsidRPr="00444F02" w:rsidRDefault="00004EC2" w:rsidP="007718D9">
      <w:pPr>
        <w:tabs>
          <w:tab w:val="left" w:pos="3435"/>
        </w:tabs>
        <w:jc w:val="both"/>
        <w:rPr>
          <w:color w:val="auto"/>
          <w:w w:val="100"/>
          <w:szCs w:val="28"/>
        </w:rPr>
      </w:pPr>
    </w:p>
    <w:p w:rsidR="00004EC2" w:rsidRDefault="00004EC2" w:rsidP="00A67FB4">
      <w:pPr>
        <w:tabs>
          <w:tab w:val="left" w:pos="0"/>
        </w:tabs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6. Здійснення моніторингу стану виконання суб’єктами, що здійснюють заходи у сфері запобігання та протидії домашньому насильству, поставлених завдань у процесі реалізації державної політики у сфері запобігання та протидії домашньому насильству на місцевому рівні.</w:t>
      </w:r>
    </w:p>
    <w:p w:rsidR="007718D9" w:rsidRPr="007718D9" w:rsidRDefault="007718D9" w:rsidP="00BE179E">
      <w:pPr>
        <w:pStyle w:val="a6"/>
        <w:tabs>
          <w:tab w:val="left" w:pos="3435"/>
          <w:tab w:val="left" w:pos="4253"/>
        </w:tabs>
        <w:ind w:left="360"/>
        <w:jc w:val="both"/>
        <w:rPr>
          <w:color w:val="auto"/>
          <w:w w:val="100"/>
          <w:sz w:val="16"/>
          <w:szCs w:val="16"/>
        </w:rPr>
      </w:pPr>
    </w:p>
    <w:p w:rsidR="00BE179E" w:rsidRDefault="00004EC2" w:rsidP="00A67FB4">
      <w:pPr>
        <w:pStyle w:val="a6"/>
        <w:tabs>
          <w:tab w:val="left" w:pos="3435"/>
          <w:tab w:val="left" w:pos="4253"/>
        </w:tabs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Управлінн</w:t>
      </w:r>
      <w:r w:rsidR="00140A13">
        <w:rPr>
          <w:color w:val="auto"/>
          <w:w w:val="100"/>
          <w:szCs w:val="28"/>
        </w:rPr>
        <w:t xml:space="preserve">я соціального захисту населення </w:t>
      </w:r>
      <w:r>
        <w:rPr>
          <w:color w:val="auto"/>
          <w:w w:val="100"/>
          <w:szCs w:val="28"/>
        </w:rPr>
        <w:t>районної</w:t>
      </w:r>
      <w:r w:rsidRPr="003F665E">
        <w:rPr>
          <w:color w:val="auto"/>
          <w:w w:val="100"/>
          <w:szCs w:val="28"/>
        </w:rPr>
        <w:t xml:space="preserve"> державної </w:t>
      </w:r>
      <w:r w:rsidR="00BE179E" w:rsidRPr="003F665E">
        <w:rPr>
          <w:color w:val="auto"/>
          <w:w w:val="100"/>
          <w:szCs w:val="28"/>
        </w:rPr>
        <w:t>адміністрації</w:t>
      </w:r>
    </w:p>
    <w:p w:rsidR="00E96354" w:rsidRDefault="00004EC2" w:rsidP="00140A13">
      <w:pPr>
        <w:tabs>
          <w:tab w:val="left" w:pos="3435"/>
        </w:tabs>
        <w:spacing w:before="120" w:after="120"/>
        <w:ind w:left="396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Щоквартально </w:t>
      </w:r>
    </w:p>
    <w:p w:rsidR="00444F02" w:rsidRDefault="00444F02" w:rsidP="00A67FB4">
      <w:pPr>
        <w:tabs>
          <w:tab w:val="left" w:pos="3435"/>
        </w:tabs>
        <w:ind w:firstLine="567"/>
        <w:jc w:val="both"/>
        <w:rPr>
          <w:color w:val="auto"/>
          <w:w w:val="100"/>
          <w:szCs w:val="28"/>
        </w:rPr>
      </w:pPr>
    </w:p>
    <w:p w:rsidR="00E96354" w:rsidRDefault="00A67FB4" w:rsidP="00A67FB4">
      <w:pPr>
        <w:tabs>
          <w:tab w:val="left" w:pos="3435"/>
        </w:tabs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7. </w:t>
      </w:r>
      <w:r w:rsidR="000B53FF">
        <w:rPr>
          <w:color w:val="auto"/>
          <w:w w:val="100"/>
          <w:szCs w:val="28"/>
        </w:rPr>
        <w:t>Забезпечення інформування населення про права осіб, постраждалих від домашнього насильства, насильства за ознакою статі</w:t>
      </w:r>
      <w:r w:rsidR="00283341">
        <w:rPr>
          <w:color w:val="auto"/>
          <w:w w:val="100"/>
          <w:szCs w:val="28"/>
        </w:rPr>
        <w:t>, та механізм їх реалізації, пр</w:t>
      </w:r>
      <w:r w:rsidR="009773CE">
        <w:rPr>
          <w:color w:val="auto"/>
          <w:w w:val="100"/>
          <w:szCs w:val="28"/>
        </w:rPr>
        <w:t xml:space="preserve">о послуги, які надають загальні </w:t>
      </w:r>
      <w:r w:rsidR="00283341">
        <w:rPr>
          <w:color w:val="auto"/>
          <w:w w:val="100"/>
          <w:szCs w:val="28"/>
        </w:rPr>
        <w:t>та спеціалізовані служби підтримки постраждалих осіб, способи їх одержання, відповідальність осіб, які вчинили домашнє насильство.</w:t>
      </w:r>
    </w:p>
    <w:p w:rsidR="007718D9" w:rsidRPr="007718D9" w:rsidRDefault="007718D9" w:rsidP="00004EC2">
      <w:pPr>
        <w:tabs>
          <w:tab w:val="left" w:pos="3435"/>
        </w:tabs>
        <w:ind w:firstLine="360"/>
        <w:jc w:val="both"/>
        <w:rPr>
          <w:color w:val="auto"/>
          <w:w w:val="100"/>
          <w:sz w:val="16"/>
          <w:szCs w:val="16"/>
        </w:rPr>
      </w:pPr>
    </w:p>
    <w:p w:rsidR="00004EC2" w:rsidRDefault="00B22751" w:rsidP="00A67FB4">
      <w:pPr>
        <w:pStyle w:val="a6"/>
        <w:tabs>
          <w:tab w:val="left" w:pos="3435"/>
          <w:tab w:val="left" w:pos="4253"/>
        </w:tabs>
        <w:ind w:left="3969"/>
        <w:jc w:val="both"/>
        <w:rPr>
          <w:w w:val="100"/>
          <w:szCs w:val="28"/>
        </w:rPr>
      </w:pPr>
      <w:r>
        <w:rPr>
          <w:color w:val="auto"/>
          <w:w w:val="100"/>
          <w:szCs w:val="28"/>
        </w:rPr>
        <w:t>Управління</w:t>
      </w:r>
      <w:r w:rsidR="00A67FB4">
        <w:rPr>
          <w:color w:val="auto"/>
          <w:w w:val="100"/>
          <w:szCs w:val="28"/>
        </w:rPr>
        <w:t xml:space="preserve"> соціального захисту населення</w:t>
      </w:r>
      <w:r>
        <w:rPr>
          <w:color w:val="auto"/>
          <w:w w:val="100"/>
          <w:szCs w:val="28"/>
        </w:rPr>
        <w:t xml:space="preserve">, </w:t>
      </w:r>
      <w:r w:rsidR="003965D7">
        <w:rPr>
          <w:color w:val="auto"/>
          <w:w w:val="100"/>
          <w:szCs w:val="28"/>
        </w:rPr>
        <w:t>с</w:t>
      </w:r>
      <w:r w:rsidR="0078351E">
        <w:rPr>
          <w:color w:val="auto"/>
          <w:w w:val="100"/>
          <w:szCs w:val="28"/>
        </w:rPr>
        <w:t>лужба у справах дітей</w:t>
      </w:r>
      <w:r>
        <w:rPr>
          <w:color w:val="auto"/>
          <w:w w:val="100"/>
          <w:szCs w:val="28"/>
        </w:rPr>
        <w:t xml:space="preserve">, відділ освіти районної державної адміністрації, </w:t>
      </w:r>
      <w:r w:rsidR="000A0590">
        <w:rPr>
          <w:w w:val="100"/>
          <w:szCs w:val="28"/>
        </w:rPr>
        <w:t xml:space="preserve">Прилуцький </w:t>
      </w:r>
      <w:r w:rsidR="0031729E">
        <w:rPr>
          <w:w w:val="100"/>
          <w:szCs w:val="28"/>
        </w:rPr>
        <w:t>відділ поліції</w:t>
      </w:r>
      <w:r>
        <w:rPr>
          <w:w w:val="100"/>
          <w:szCs w:val="28"/>
        </w:rPr>
        <w:t xml:space="preserve"> </w:t>
      </w:r>
      <w:r w:rsidR="00005953">
        <w:rPr>
          <w:w w:val="100"/>
          <w:szCs w:val="28"/>
        </w:rPr>
        <w:t>Головного У</w:t>
      </w:r>
      <w:r w:rsidR="000A0590">
        <w:rPr>
          <w:w w:val="100"/>
          <w:szCs w:val="28"/>
        </w:rPr>
        <w:t xml:space="preserve">правління </w:t>
      </w:r>
      <w:r w:rsidR="0031729E">
        <w:rPr>
          <w:w w:val="100"/>
          <w:szCs w:val="28"/>
        </w:rPr>
        <w:t>Національної поліції</w:t>
      </w:r>
      <w:r w:rsidR="00A67FB4">
        <w:rPr>
          <w:w w:val="100"/>
          <w:szCs w:val="28"/>
        </w:rPr>
        <w:t xml:space="preserve"> </w:t>
      </w:r>
      <w:r w:rsidR="00005953">
        <w:rPr>
          <w:w w:val="100"/>
          <w:szCs w:val="28"/>
        </w:rPr>
        <w:t>в Чернігівській</w:t>
      </w:r>
      <w:r w:rsidR="0031729E">
        <w:rPr>
          <w:w w:val="100"/>
          <w:szCs w:val="28"/>
        </w:rPr>
        <w:t xml:space="preserve"> області </w:t>
      </w:r>
      <w:r w:rsidR="00F76E82">
        <w:rPr>
          <w:w w:val="100"/>
          <w:szCs w:val="28"/>
        </w:rPr>
        <w:t>(у порядку рекомендації)</w:t>
      </w:r>
      <w:r w:rsidR="000A0590">
        <w:rPr>
          <w:w w:val="100"/>
          <w:szCs w:val="28"/>
        </w:rPr>
        <w:t>, міська</w:t>
      </w:r>
      <w:r w:rsidR="0084590B">
        <w:rPr>
          <w:w w:val="100"/>
          <w:szCs w:val="28"/>
        </w:rPr>
        <w:t xml:space="preserve">, селищні, </w:t>
      </w:r>
      <w:r w:rsidR="00CC3899">
        <w:rPr>
          <w:w w:val="100"/>
          <w:szCs w:val="28"/>
        </w:rPr>
        <w:t>сільські ради</w:t>
      </w:r>
      <w:r w:rsidR="0031729E">
        <w:rPr>
          <w:w w:val="100"/>
          <w:szCs w:val="28"/>
        </w:rPr>
        <w:t xml:space="preserve"> </w:t>
      </w:r>
      <w:r w:rsidR="003965D7">
        <w:rPr>
          <w:w w:val="100"/>
          <w:szCs w:val="28"/>
        </w:rPr>
        <w:t>(у порядку рекомендації)</w:t>
      </w:r>
    </w:p>
    <w:p w:rsidR="00B85081" w:rsidRDefault="00B85081" w:rsidP="00A67FB4">
      <w:pPr>
        <w:tabs>
          <w:tab w:val="left" w:pos="1416"/>
          <w:tab w:val="left" w:pos="2124"/>
          <w:tab w:val="left" w:pos="2832"/>
          <w:tab w:val="left" w:pos="4253"/>
        </w:tabs>
        <w:spacing w:before="120"/>
        <w:ind w:left="3969"/>
        <w:rPr>
          <w:w w:val="100"/>
          <w:szCs w:val="28"/>
        </w:rPr>
      </w:pPr>
      <w:r>
        <w:rPr>
          <w:w w:val="100"/>
          <w:szCs w:val="28"/>
        </w:rPr>
        <w:t xml:space="preserve">Протягом 2021 року </w:t>
      </w:r>
    </w:p>
    <w:p w:rsidR="00B85081" w:rsidRDefault="00B85081" w:rsidP="00A67FB4">
      <w:pPr>
        <w:tabs>
          <w:tab w:val="left" w:pos="0"/>
        </w:tabs>
        <w:spacing w:before="120" w:after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>8. Орг</w:t>
      </w:r>
      <w:r w:rsidR="000F6C41">
        <w:rPr>
          <w:w w:val="100"/>
          <w:szCs w:val="28"/>
        </w:rPr>
        <w:t xml:space="preserve">анізація та проведення щорічної </w:t>
      </w:r>
      <w:r>
        <w:rPr>
          <w:w w:val="100"/>
          <w:szCs w:val="28"/>
        </w:rPr>
        <w:t>всеукраїнської акції «16 днів проти насильства».</w:t>
      </w:r>
    </w:p>
    <w:p w:rsidR="00EC347E" w:rsidRDefault="000A0590" w:rsidP="00EE1C13">
      <w:pPr>
        <w:tabs>
          <w:tab w:val="left" w:pos="3645"/>
          <w:tab w:val="left" w:pos="4253"/>
          <w:tab w:val="left" w:pos="4395"/>
        </w:tabs>
        <w:ind w:left="3969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Відділ </w:t>
      </w:r>
      <w:r w:rsidR="00550432">
        <w:rPr>
          <w:w w:val="100"/>
          <w:szCs w:val="28"/>
        </w:rPr>
        <w:t>освіти</w:t>
      </w:r>
      <w:r w:rsidR="003965D7">
        <w:rPr>
          <w:w w:val="100"/>
          <w:szCs w:val="28"/>
        </w:rPr>
        <w:t xml:space="preserve">, </w:t>
      </w:r>
      <w:r w:rsidR="00550432">
        <w:rPr>
          <w:color w:val="auto"/>
          <w:w w:val="100"/>
          <w:szCs w:val="28"/>
        </w:rPr>
        <w:t xml:space="preserve">служба у справах </w:t>
      </w:r>
      <w:r w:rsidR="003965D7">
        <w:rPr>
          <w:color w:val="auto"/>
          <w:w w:val="100"/>
          <w:szCs w:val="28"/>
        </w:rPr>
        <w:t>дітей</w:t>
      </w:r>
      <w:r w:rsidR="003965D7" w:rsidRPr="003965D7">
        <w:rPr>
          <w:color w:val="auto"/>
          <w:w w:val="100"/>
          <w:szCs w:val="28"/>
        </w:rPr>
        <w:t xml:space="preserve"> </w:t>
      </w:r>
      <w:r w:rsidR="003965D7">
        <w:rPr>
          <w:color w:val="auto"/>
          <w:w w:val="100"/>
          <w:szCs w:val="28"/>
        </w:rPr>
        <w:t>Прилуцької районної державної</w:t>
      </w:r>
      <w:r w:rsidR="00A67FB4">
        <w:rPr>
          <w:color w:val="auto"/>
          <w:w w:val="100"/>
          <w:szCs w:val="28"/>
        </w:rPr>
        <w:t xml:space="preserve"> </w:t>
      </w:r>
      <w:r w:rsidR="004F783E">
        <w:rPr>
          <w:color w:val="auto"/>
          <w:w w:val="100"/>
          <w:szCs w:val="28"/>
        </w:rPr>
        <w:t>адміністрації</w:t>
      </w:r>
      <w:r w:rsidR="00856AF9">
        <w:rPr>
          <w:color w:val="auto"/>
          <w:w w:val="100"/>
          <w:szCs w:val="28"/>
        </w:rPr>
        <w:t>,</w:t>
      </w:r>
      <w:r w:rsidR="003965D7">
        <w:rPr>
          <w:color w:val="auto"/>
          <w:w w:val="100"/>
          <w:szCs w:val="28"/>
        </w:rPr>
        <w:t xml:space="preserve"> </w:t>
      </w:r>
      <w:r>
        <w:rPr>
          <w:w w:val="100"/>
          <w:szCs w:val="28"/>
        </w:rPr>
        <w:t>міська</w:t>
      </w:r>
      <w:r w:rsidR="003965D7">
        <w:rPr>
          <w:w w:val="100"/>
          <w:szCs w:val="28"/>
        </w:rPr>
        <w:t>, селищні, сільські ради</w:t>
      </w:r>
      <w:r w:rsidR="00A67FB4">
        <w:rPr>
          <w:w w:val="100"/>
          <w:szCs w:val="28"/>
        </w:rPr>
        <w:t xml:space="preserve"> </w:t>
      </w:r>
      <w:r w:rsidR="003965D7">
        <w:rPr>
          <w:w w:val="100"/>
          <w:szCs w:val="28"/>
        </w:rPr>
        <w:t>(у порядку рекомендації)</w:t>
      </w:r>
    </w:p>
    <w:p w:rsidR="00EA4D42" w:rsidRPr="003965D7" w:rsidRDefault="00856AF9" w:rsidP="00A67FB4">
      <w:pPr>
        <w:tabs>
          <w:tab w:val="left" w:pos="3435"/>
        </w:tabs>
        <w:spacing w:before="120" w:after="120"/>
        <w:ind w:left="3969"/>
        <w:jc w:val="both"/>
        <w:rPr>
          <w:w w:val="100"/>
          <w:szCs w:val="28"/>
        </w:rPr>
      </w:pPr>
      <w:r>
        <w:rPr>
          <w:w w:val="100"/>
          <w:szCs w:val="28"/>
        </w:rPr>
        <w:t>Листопад-грудень 2021 року</w:t>
      </w:r>
    </w:p>
    <w:p w:rsidR="00444F02" w:rsidRDefault="00444F02" w:rsidP="00A67FB4">
      <w:pPr>
        <w:tabs>
          <w:tab w:val="left" w:pos="0"/>
        </w:tabs>
        <w:ind w:firstLine="567"/>
        <w:jc w:val="both"/>
        <w:rPr>
          <w:w w:val="100"/>
          <w:szCs w:val="28"/>
        </w:rPr>
      </w:pPr>
    </w:p>
    <w:p w:rsidR="00A860F3" w:rsidRDefault="00224CC0" w:rsidP="00A67FB4">
      <w:pPr>
        <w:tabs>
          <w:tab w:val="left" w:pos="0"/>
        </w:tabs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9. </w:t>
      </w:r>
      <w:r w:rsidR="00EA4D42">
        <w:rPr>
          <w:w w:val="100"/>
          <w:szCs w:val="28"/>
        </w:rPr>
        <w:t>Забезпечення підтримки ініціатив громадськості з проведення інформаційних кампаній, спрямованих на формування у суспільстві нетерпимого ставлення до насильницької моделі поведінки, підвищення рівня обізнаності населення про форми, причини і наслідки домашнього насильства, види та способи одержання допомоги постраждалим особам.</w:t>
      </w:r>
    </w:p>
    <w:p w:rsidR="007718D9" w:rsidRPr="007718D9" w:rsidRDefault="007718D9" w:rsidP="00856AF9">
      <w:pPr>
        <w:tabs>
          <w:tab w:val="left" w:pos="3435"/>
        </w:tabs>
        <w:ind w:firstLine="360"/>
        <w:jc w:val="both"/>
        <w:rPr>
          <w:w w:val="100"/>
          <w:sz w:val="16"/>
          <w:szCs w:val="16"/>
        </w:rPr>
      </w:pPr>
    </w:p>
    <w:p w:rsidR="007718D9" w:rsidRDefault="00A860F3" w:rsidP="00A67FB4">
      <w:pPr>
        <w:pStyle w:val="a6"/>
        <w:tabs>
          <w:tab w:val="left" w:pos="3435"/>
          <w:tab w:val="left" w:pos="4253"/>
        </w:tabs>
        <w:ind w:left="3969"/>
        <w:jc w:val="both"/>
        <w:rPr>
          <w:szCs w:val="28"/>
        </w:rPr>
      </w:pPr>
      <w:r>
        <w:rPr>
          <w:color w:val="auto"/>
          <w:w w:val="100"/>
          <w:szCs w:val="28"/>
        </w:rPr>
        <w:t>Управління соціального захисту населення,</w:t>
      </w:r>
      <w:r w:rsidR="00533BB0">
        <w:rPr>
          <w:color w:val="auto"/>
          <w:w w:val="100"/>
          <w:szCs w:val="28"/>
        </w:rPr>
        <w:t xml:space="preserve"> служба у справах дітей,</w:t>
      </w:r>
      <w:r w:rsidR="007718D9" w:rsidRPr="007718D9">
        <w:rPr>
          <w:color w:val="auto"/>
          <w:w w:val="100"/>
          <w:szCs w:val="24"/>
        </w:rPr>
        <w:t xml:space="preserve"> </w:t>
      </w:r>
      <w:r w:rsidR="007718D9">
        <w:rPr>
          <w:color w:val="auto"/>
          <w:w w:val="100"/>
          <w:szCs w:val="24"/>
        </w:rPr>
        <w:t>сектор</w:t>
      </w:r>
      <w:r w:rsidR="007718D9" w:rsidRPr="007718D9">
        <w:rPr>
          <w:color w:val="auto"/>
          <w:w w:val="100"/>
          <w:szCs w:val="28"/>
        </w:rPr>
        <w:t xml:space="preserve"> </w:t>
      </w:r>
      <w:r w:rsidR="007718D9" w:rsidRPr="005F6A02">
        <w:rPr>
          <w:color w:val="auto"/>
          <w:w w:val="100"/>
          <w:szCs w:val="28"/>
        </w:rPr>
        <w:t>інформаційної</w:t>
      </w:r>
      <w:r>
        <w:rPr>
          <w:color w:val="auto"/>
          <w:w w:val="100"/>
          <w:szCs w:val="28"/>
        </w:rPr>
        <w:t xml:space="preserve"> </w:t>
      </w:r>
      <w:r w:rsidR="00533BB0">
        <w:rPr>
          <w:color w:val="auto"/>
          <w:w w:val="100"/>
          <w:szCs w:val="28"/>
        </w:rPr>
        <w:t>роботи</w:t>
      </w:r>
      <w:r w:rsidR="007718D9" w:rsidRPr="007718D9">
        <w:rPr>
          <w:color w:val="auto"/>
          <w:w w:val="100"/>
          <w:szCs w:val="28"/>
        </w:rPr>
        <w:t xml:space="preserve"> </w:t>
      </w:r>
      <w:r w:rsidR="00A67FB4">
        <w:rPr>
          <w:color w:val="auto"/>
          <w:w w:val="100"/>
          <w:szCs w:val="28"/>
        </w:rPr>
        <w:t xml:space="preserve">районної державної </w:t>
      </w:r>
      <w:r w:rsidR="009773CE">
        <w:rPr>
          <w:color w:val="auto"/>
          <w:w w:val="100"/>
          <w:szCs w:val="28"/>
        </w:rPr>
        <w:t xml:space="preserve">адміністрації, </w:t>
      </w:r>
      <w:r w:rsidR="007718D9">
        <w:rPr>
          <w:color w:val="auto"/>
          <w:w w:val="100"/>
          <w:szCs w:val="28"/>
        </w:rPr>
        <w:t>міська, селищні, сільські ради</w:t>
      </w:r>
      <w:r w:rsidR="00A67FB4">
        <w:rPr>
          <w:szCs w:val="28"/>
        </w:rPr>
        <w:t xml:space="preserve"> </w:t>
      </w:r>
      <w:r w:rsidR="007718D9">
        <w:rPr>
          <w:w w:val="100"/>
          <w:szCs w:val="28"/>
        </w:rPr>
        <w:t>(у порядку рекомендації)</w:t>
      </w:r>
      <w:r w:rsidR="007718D9">
        <w:rPr>
          <w:szCs w:val="28"/>
        </w:rPr>
        <w:t xml:space="preserve"> </w:t>
      </w:r>
    </w:p>
    <w:p w:rsidR="007718D9" w:rsidRPr="007718D9" w:rsidRDefault="007718D9" w:rsidP="00A67FB4">
      <w:pPr>
        <w:tabs>
          <w:tab w:val="left" w:pos="3825"/>
        </w:tabs>
        <w:spacing w:before="120" w:after="120"/>
        <w:ind w:left="3969"/>
        <w:rPr>
          <w:szCs w:val="28"/>
        </w:rPr>
      </w:pPr>
      <w:r>
        <w:rPr>
          <w:w w:val="100"/>
          <w:szCs w:val="28"/>
        </w:rPr>
        <w:t>Протягом 2021 року</w:t>
      </w:r>
    </w:p>
    <w:p w:rsidR="00533BB0" w:rsidRPr="00533BB0" w:rsidRDefault="00533BB0" w:rsidP="00533BB0">
      <w:pPr>
        <w:tabs>
          <w:tab w:val="left" w:pos="3435"/>
          <w:tab w:val="left" w:pos="3645"/>
          <w:tab w:val="left" w:pos="4395"/>
        </w:tabs>
        <w:ind w:firstLine="360"/>
        <w:rPr>
          <w:w w:val="100"/>
          <w:szCs w:val="28"/>
        </w:rPr>
      </w:pPr>
    </w:p>
    <w:p w:rsidR="00F5432B" w:rsidRDefault="00F5432B" w:rsidP="007718D9">
      <w:pPr>
        <w:tabs>
          <w:tab w:val="left" w:pos="3825"/>
          <w:tab w:val="left" w:pos="4395"/>
        </w:tabs>
        <w:rPr>
          <w:w w:val="100"/>
          <w:szCs w:val="28"/>
        </w:rPr>
      </w:pPr>
    </w:p>
    <w:p w:rsidR="00F3292A" w:rsidRDefault="007718D9" w:rsidP="00B82630">
      <w:pPr>
        <w:tabs>
          <w:tab w:val="left" w:pos="3825"/>
        </w:tabs>
        <w:rPr>
          <w:w w:val="100"/>
          <w:szCs w:val="28"/>
        </w:rPr>
      </w:pPr>
      <w:r>
        <w:rPr>
          <w:w w:val="100"/>
          <w:szCs w:val="28"/>
        </w:rPr>
        <w:t xml:space="preserve">Начальник </w:t>
      </w:r>
      <w:r w:rsidR="00B82630">
        <w:rPr>
          <w:w w:val="100"/>
          <w:szCs w:val="28"/>
        </w:rPr>
        <w:t xml:space="preserve">управління </w:t>
      </w:r>
    </w:p>
    <w:p w:rsidR="00F3292A" w:rsidRDefault="00B82630" w:rsidP="00897000">
      <w:pPr>
        <w:tabs>
          <w:tab w:val="left" w:pos="3825"/>
        </w:tabs>
        <w:rPr>
          <w:w w:val="100"/>
          <w:szCs w:val="28"/>
        </w:rPr>
      </w:pPr>
      <w:r>
        <w:rPr>
          <w:w w:val="100"/>
          <w:szCs w:val="28"/>
        </w:rPr>
        <w:t xml:space="preserve">соціального захисту населення </w:t>
      </w:r>
    </w:p>
    <w:p w:rsidR="003E432B" w:rsidRPr="00897000" w:rsidRDefault="00B82630" w:rsidP="00897000">
      <w:pPr>
        <w:tabs>
          <w:tab w:val="left" w:pos="3825"/>
        </w:tabs>
        <w:rPr>
          <w:szCs w:val="28"/>
        </w:rPr>
      </w:pPr>
      <w:r>
        <w:rPr>
          <w:w w:val="100"/>
          <w:szCs w:val="28"/>
        </w:rPr>
        <w:t>районної державної адміністрації</w:t>
      </w:r>
      <w:r w:rsidR="00F5432B">
        <w:rPr>
          <w:w w:val="100"/>
          <w:szCs w:val="28"/>
        </w:rPr>
        <w:t xml:space="preserve">                                     </w:t>
      </w:r>
      <w:r w:rsidR="007718D9">
        <w:rPr>
          <w:w w:val="100"/>
          <w:szCs w:val="28"/>
        </w:rPr>
        <w:t xml:space="preserve">                </w:t>
      </w:r>
      <w:r w:rsidR="00444F02">
        <w:rPr>
          <w:w w:val="100"/>
          <w:szCs w:val="28"/>
        </w:rPr>
        <w:t>Наталія БУТКО</w:t>
      </w:r>
    </w:p>
    <w:sectPr w:rsidR="003E432B" w:rsidRPr="00897000" w:rsidSect="00F329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68" w:rsidRDefault="00797368" w:rsidP="00D26072">
      <w:r>
        <w:separator/>
      </w:r>
    </w:p>
  </w:endnote>
  <w:endnote w:type="continuationSeparator" w:id="0">
    <w:p w:rsidR="00797368" w:rsidRDefault="00797368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68" w:rsidRDefault="00797368" w:rsidP="00D26072">
      <w:r>
        <w:separator/>
      </w:r>
    </w:p>
  </w:footnote>
  <w:footnote w:type="continuationSeparator" w:id="0">
    <w:p w:rsidR="00797368" w:rsidRDefault="00797368" w:rsidP="00D2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1088"/>
    <w:multiLevelType w:val="hybridMultilevel"/>
    <w:tmpl w:val="52888F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2AA7"/>
    <w:multiLevelType w:val="hybridMultilevel"/>
    <w:tmpl w:val="7394877E"/>
    <w:lvl w:ilvl="0" w:tplc="77162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4EC2"/>
    <w:rsid w:val="00005953"/>
    <w:rsid w:val="00010363"/>
    <w:rsid w:val="0004337B"/>
    <w:rsid w:val="00044758"/>
    <w:rsid w:val="000464DF"/>
    <w:rsid w:val="000466FD"/>
    <w:rsid w:val="000A0590"/>
    <w:rsid w:val="000A08E2"/>
    <w:rsid w:val="000B120D"/>
    <w:rsid w:val="000B53FF"/>
    <w:rsid w:val="000F6C41"/>
    <w:rsid w:val="00112CB2"/>
    <w:rsid w:val="00113132"/>
    <w:rsid w:val="001305EE"/>
    <w:rsid w:val="00132745"/>
    <w:rsid w:val="00140A13"/>
    <w:rsid w:val="00151D27"/>
    <w:rsid w:val="00171545"/>
    <w:rsid w:val="00171C2A"/>
    <w:rsid w:val="0019278F"/>
    <w:rsid w:val="001A4A77"/>
    <w:rsid w:val="001B542D"/>
    <w:rsid w:val="001C2BFF"/>
    <w:rsid w:val="001C442F"/>
    <w:rsid w:val="001C598D"/>
    <w:rsid w:val="001C67FC"/>
    <w:rsid w:val="001E7983"/>
    <w:rsid w:val="0021423A"/>
    <w:rsid w:val="00216A32"/>
    <w:rsid w:val="00222E91"/>
    <w:rsid w:val="00224CC0"/>
    <w:rsid w:val="00243F0F"/>
    <w:rsid w:val="0027334E"/>
    <w:rsid w:val="00275987"/>
    <w:rsid w:val="00281AC5"/>
    <w:rsid w:val="00283341"/>
    <w:rsid w:val="002842EB"/>
    <w:rsid w:val="00291E22"/>
    <w:rsid w:val="00292B56"/>
    <w:rsid w:val="002968C2"/>
    <w:rsid w:val="002C786C"/>
    <w:rsid w:val="002F49D0"/>
    <w:rsid w:val="0030679D"/>
    <w:rsid w:val="00310399"/>
    <w:rsid w:val="003142D5"/>
    <w:rsid w:val="0031729E"/>
    <w:rsid w:val="00326C52"/>
    <w:rsid w:val="00342F70"/>
    <w:rsid w:val="003678B5"/>
    <w:rsid w:val="00390693"/>
    <w:rsid w:val="003965D7"/>
    <w:rsid w:val="003B2CE3"/>
    <w:rsid w:val="003E432B"/>
    <w:rsid w:val="003E6377"/>
    <w:rsid w:val="003E69A2"/>
    <w:rsid w:val="003E77E9"/>
    <w:rsid w:val="003F0957"/>
    <w:rsid w:val="003F665E"/>
    <w:rsid w:val="004010BE"/>
    <w:rsid w:val="00411F8F"/>
    <w:rsid w:val="004178A5"/>
    <w:rsid w:val="00417C36"/>
    <w:rsid w:val="00427E16"/>
    <w:rsid w:val="0043683D"/>
    <w:rsid w:val="00444F02"/>
    <w:rsid w:val="00456E65"/>
    <w:rsid w:val="00461968"/>
    <w:rsid w:val="00463A33"/>
    <w:rsid w:val="00470974"/>
    <w:rsid w:val="004804D3"/>
    <w:rsid w:val="004D1B0E"/>
    <w:rsid w:val="004F2D5E"/>
    <w:rsid w:val="004F783E"/>
    <w:rsid w:val="004F79CC"/>
    <w:rsid w:val="005063F0"/>
    <w:rsid w:val="00514022"/>
    <w:rsid w:val="005157C7"/>
    <w:rsid w:val="00533BB0"/>
    <w:rsid w:val="00536DA6"/>
    <w:rsid w:val="00537390"/>
    <w:rsid w:val="00550432"/>
    <w:rsid w:val="00550AD6"/>
    <w:rsid w:val="00562A13"/>
    <w:rsid w:val="00572E34"/>
    <w:rsid w:val="00574ED7"/>
    <w:rsid w:val="0058313B"/>
    <w:rsid w:val="005B1215"/>
    <w:rsid w:val="005B2C4D"/>
    <w:rsid w:val="005B7466"/>
    <w:rsid w:val="005D72D2"/>
    <w:rsid w:val="005D7EED"/>
    <w:rsid w:val="005F092D"/>
    <w:rsid w:val="005F4FB0"/>
    <w:rsid w:val="005F6A02"/>
    <w:rsid w:val="005F7B0C"/>
    <w:rsid w:val="00600DB5"/>
    <w:rsid w:val="00606A1F"/>
    <w:rsid w:val="00614276"/>
    <w:rsid w:val="00615E78"/>
    <w:rsid w:val="0062584C"/>
    <w:rsid w:val="0062677B"/>
    <w:rsid w:val="00633085"/>
    <w:rsid w:val="006516D3"/>
    <w:rsid w:val="006553EE"/>
    <w:rsid w:val="00675EEB"/>
    <w:rsid w:val="006A164D"/>
    <w:rsid w:val="006B0BA6"/>
    <w:rsid w:val="006B2C08"/>
    <w:rsid w:val="006B5CFE"/>
    <w:rsid w:val="006C7787"/>
    <w:rsid w:val="006D2C69"/>
    <w:rsid w:val="006D5F8C"/>
    <w:rsid w:val="00701270"/>
    <w:rsid w:val="00710272"/>
    <w:rsid w:val="00725289"/>
    <w:rsid w:val="00750E51"/>
    <w:rsid w:val="0075799F"/>
    <w:rsid w:val="007718D9"/>
    <w:rsid w:val="0078351E"/>
    <w:rsid w:val="00790F91"/>
    <w:rsid w:val="00795F35"/>
    <w:rsid w:val="00797368"/>
    <w:rsid w:val="007A0392"/>
    <w:rsid w:val="007A04B0"/>
    <w:rsid w:val="007B1379"/>
    <w:rsid w:val="007B2196"/>
    <w:rsid w:val="007C17B8"/>
    <w:rsid w:val="007E0B12"/>
    <w:rsid w:val="007E36E2"/>
    <w:rsid w:val="007E4316"/>
    <w:rsid w:val="007F7D12"/>
    <w:rsid w:val="008014DD"/>
    <w:rsid w:val="008062AB"/>
    <w:rsid w:val="008153F2"/>
    <w:rsid w:val="00817129"/>
    <w:rsid w:val="00835BAF"/>
    <w:rsid w:val="008413B3"/>
    <w:rsid w:val="0084590B"/>
    <w:rsid w:val="0084671A"/>
    <w:rsid w:val="0085394E"/>
    <w:rsid w:val="00856AF9"/>
    <w:rsid w:val="00865CE2"/>
    <w:rsid w:val="00882359"/>
    <w:rsid w:val="00883499"/>
    <w:rsid w:val="008838A4"/>
    <w:rsid w:val="008903BB"/>
    <w:rsid w:val="00897000"/>
    <w:rsid w:val="008A6702"/>
    <w:rsid w:val="008D28AD"/>
    <w:rsid w:val="008E4204"/>
    <w:rsid w:val="008F1633"/>
    <w:rsid w:val="008F30BA"/>
    <w:rsid w:val="008F5245"/>
    <w:rsid w:val="009015A8"/>
    <w:rsid w:val="009115A9"/>
    <w:rsid w:val="00932687"/>
    <w:rsid w:val="00934B15"/>
    <w:rsid w:val="00942F59"/>
    <w:rsid w:val="00950786"/>
    <w:rsid w:val="009773CE"/>
    <w:rsid w:val="009937A8"/>
    <w:rsid w:val="0099543C"/>
    <w:rsid w:val="009C4A7B"/>
    <w:rsid w:val="009D3280"/>
    <w:rsid w:val="009D3437"/>
    <w:rsid w:val="009D6722"/>
    <w:rsid w:val="009F2274"/>
    <w:rsid w:val="009F735C"/>
    <w:rsid w:val="00A04DF3"/>
    <w:rsid w:val="00A05225"/>
    <w:rsid w:val="00A13047"/>
    <w:rsid w:val="00A14A11"/>
    <w:rsid w:val="00A16533"/>
    <w:rsid w:val="00A30937"/>
    <w:rsid w:val="00A6490D"/>
    <w:rsid w:val="00A67FB4"/>
    <w:rsid w:val="00A75E47"/>
    <w:rsid w:val="00A860F3"/>
    <w:rsid w:val="00AA105E"/>
    <w:rsid w:val="00AD04B2"/>
    <w:rsid w:val="00AE3999"/>
    <w:rsid w:val="00AE6B28"/>
    <w:rsid w:val="00AF0633"/>
    <w:rsid w:val="00AF1F6D"/>
    <w:rsid w:val="00AF7BB6"/>
    <w:rsid w:val="00B07B0A"/>
    <w:rsid w:val="00B22751"/>
    <w:rsid w:val="00B3085B"/>
    <w:rsid w:val="00B3312B"/>
    <w:rsid w:val="00B82630"/>
    <w:rsid w:val="00B85081"/>
    <w:rsid w:val="00BA352F"/>
    <w:rsid w:val="00BA52E1"/>
    <w:rsid w:val="00BC3030"/>
    <w:rsid w:val="00BD0331"/>
    <w:rsid w:val="00BE179E"/>
    <w:rsid w:val="00BE777C"/>
    <w:rsid w:val="00BF08C3"/>
    <w:rsid w:val="00BF4F34"/>
    <w:rsid w:val="00C25A95"/>
    <w:rsid w:val="00C332DF"/>
    <w:rsid w:val="00C42771"/>
    <w:rsid w:val="00C510D0"/>
    <w:rsid w:val="00C61309"/>
    <w:rsid w:val="00C64AE9"/>
    <w:rsid w:val="00C75E90"/>
    <w:rsid w:val="00C801DA"/>
    <w:rsid w:val="00CC23F4"/>
    <w:rsid w:val="00CC3899"/>
    <w:rsid w:val="00CD1965"/>
    <w:rsid w:val="00CE5CF2"/>
    <w:rsid w:val="00CE63CD"/>
    <w:rsid w:val="00CF111D"/>
    <w:rsid w:val="00D01A7C"/>
    <w:rsid w:val="00D03D74"/>
    <w:rsid w:val="00D1011A"/>
    <w:rsid w:val="00D1081E"/>
    <w:rsid w:val="00D228EC"/>
    <w:rsid w:val="00D26072"/>
    <w:rsid w:val="00D3417E"/>
    <w:rsid w:val="00D36BFB"/>
    <w:rsid w:val="00D54E7C"/>
    <w:rsid w:val="00D613D9"/>
    <w:rsid w:val="00D62EA8"/>
    <w:rsid w:val="00D8184F"/>
    <w:rsid w:val="00D9176F"/>
    <w:rsid w:val="00D96E55"/>
    <w:rsid w:val="00DA4318"/>
    <w:rsid w:val="00DC4657"/>
    <w:rsid w:val="00DE34C8"/>
    <w:rsid w:val="00DF1385"/>
    <w:rsid w:val="00E00D31"/>
    <w:rsid w:val="00E06C49"/>
    <w:rsid w:val="00E2033A"/>
    <w:rsid w:val="00E36648"/>
    <w:rsid w:val="00E369E6"/>
    <w:rsid w:val="00E63098"/>
    <w:rsid w:val="00E72229"/>
    <w:rsid w:val="00E730A8"/>
    <w:rsid w:val="00E8270B"/>
    <w:rsid w:val="00E96354"/>
    <w:rsid w:val="00EA4D42"/>
    <w:rsid w:val="00EC347E"/>
    <w:rsid w:val="00EC5C6E"/>
    <w:rsid w:val="00EE1C13"/>
    <w:rsid w:val="00EE1C25"/>
    <w:rsid w:val="00EE3074"/>
    <w:rsid w:val="00EE31C5"/>
    <w:rsid w:val="00F166C3"/>
    <w:rsid w:val="00F2244A"/>
    <w:rsid w:val="00F3203A"/>
    <w:rsid w:val="00F3292A"/>
    <w:rsid w:val="00F35AC6"/>
    <w:rsid w:val="00F4073F"/>
    <w:rsid w:val="00F46EFA"/>
    <w:rsid w:val="00F5432B"/>
    <w:rsid w:val="00F641BC"/>
    <w:rsid w:val="00F64DA9"/>
    <w:rsid w:val="00F76E82"/>
    <w:rsid w:val="00F839E4"/>
    <w:rsid w:val="00FA5261"/>
    <w:rsid w:val="00FA6AF1"/>
    <w:rsid w:val="00FB57EA"/>
    <w:rsid w:val="00FD2773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23C3-6832-4A9D-8281-EBBB52C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customStyle="1" w:styleId="11">
    <w:name w:val="Знак Знак Знак Знак1 Знак Знак Знак Знак Знак Знак"/>
    <w:basedOn w:val="a"/>
    <w:rsid w:val="00A05225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HTML">
    <w:name w:val="HTML Preformatted"/>
    <w:basedOn w:val="a"/>
    <w:link w:val="HTML0"/>
    <w:rsid w:val="007E4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7E431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A8E8-1E9C-4F1F-AB47-46F7A38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cp:lastPrinted>2021-06-07T08:54:00Z</cp:lastPrinted>
  <dcterms:created xsi:type="dcterms:W3CDTF">2021-06-08T10:48:00Z</dcterms:created>
  <dcterms:modified xsi:type="dcterms:W3CDTF">2021-06-08T10:48:00Z</dcterms:modified>
</cp:coreProperties>
</file>