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bookmarkStart w:id="0" w:name="_GoBack"/>
      <w:bookmarkEnd w:id="0"/>
      <w:r w:rsidRPr="00D44436">
        <w:rPr>
          <w:noProof/>
          <w:szCs w:val="28"/>
          <w:lang w:val="ru-RU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  <w:r w:rsidR="00DA38EB">
              <w:rPr>
                <w:w w:val="1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583FA3" w:rsidP="008335BA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</w:t>
            </w:r>
            <w:r w:rsidR="008335BA">
              <w:rPr>
                <w:w w:val="100"/>
                <w:szCs w:val="28"/>
              </w:rPr>
              <w:t>10</w:t>
            </w:r>
            <w:r w:rsidR="007D5F23">
              <w:rPr>
                <w:w w:val="100"/>
                <w:szCs w:val="28"/>
              </w:rPr>
              <w:t xml:space="preserve"> червня</w:t>
            </w:r>
            <w:r>
              <w:rPr>
                <w:w w:val="100"/>
                <w:szCs w:val="28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DA38EB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</w:t>
            </w:r>
            <w:r w:rsidR="00DA38EB">
              <w:rPr>
                <w:w w:val="100"/>
                <w:szCs w:val="28"/>
              </w:rPr>
              <w:t>1</w:t>
            </w:r>
            <w:r>
              <w:rPr>
                <w:w w:val="100"/>
                <w:szCs w:val="28"/>
              </w:rPr>
              <w:t>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8335BA" w:rsidRDefault="008335BA" w:rsidP="004010BE">
            <w:pPr>
              <w:jc w:val="both"/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178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DF13DB" w:rsidRDefault="00552338" w:rsidP="00EE0C08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Про </w:t>
      </w:r>
      <w:r w:rsidR="00DF13DB">
        <w:rPr>
          <w:rFonts w:ascii="Times New Roman" w:hAnsi="Times New Roman" w:cs="Times New Roman"/>
          <w:b/>
          <w:color w:val="auto"/>
          <w:w w:val="100"/>
          <w:szCs w:val="28"/>
        </w:rPr>
        <w:t xml:space="preserve">безоплатну </w:t>
      </w:r>
      <w:r w:rsidR="00EE0C08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передачу майна </w:t>
      </w:r>
    </w:p>
    <w:p w:rsidR="007D5F23" w:rsidRDefault="007D5F23" w:rsidP="007D5F23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>фінансовому відділу</w:t>
      </w:r>
      <w:r w:rsidR="00EE0C08">
        <w:rPr>
          <w:rFonts w:ascii="Times New Roman" w:hAnsi="Times New Roman" w:cs="Times New Roman"/>
          <w:b/>
          <w:color w:val="auto"/>
          <w:w w:val="100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Прилуцької </w:t>
      </w:r>
    </w:p>
    <w:p w:rsidR="00EE5509" w:rsidRPr="00776869" w:rsidRDefault="00EE0C08" w:rsidP="007D5F23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>рай</w:t>
      </w:r>
      <w:r w:rsidR="007D5F23">
        <w:rPr>
          <w:rFonts w:ascii="Times New Roman" w:hAnsi="Times New Roman" w:cs="Times New Roman"/>
          <w:b/>
          <w:color w:val="auto"/>
          <w:w w:val="100"/>
          <w:szCs w:val="28"/>
        </w:rPr>
        <w:t xml:space="preserve">онної </w:t>
      </w:r>
      <w:r>
        <w:rPr>
          <w:rFonts w:ascii="Times New Roman" w:hAnsi="Times New Roman" w:cs="Times New Roman"/>
          <w:b/>
          <w:color w:val="auto"/>
          <w:w w:val="100"/>
          <w:szCs w:val="28"/>
        </w:rPr>
        <w:t>держ</w:t>
      </w:r>
      <w:r w:rsidR="007D5F23">
        <w:rPr>
          <w:rFonts w:ascii="Times New Roman" w:hAnsi="Times New Roman" w:cs="Times New Roman"/>
          <w:b/>
          <w:color w:val="auto"/>
          <w:w w:val="100"/>
          <w:szCs w:val="28"/>
        </w:rPr>
        <w:t xml:space="preserve">авної </w:t>
      </w:r>
      <w:r>
        <w:rPr>
          <w:rFonts w:ascii="Times New Roman" w:hAnsi="Times New Roman" w:cs="Times New Roman"/>
          <w:b/>
          <w:color w:val="auto"/>
          <w:w w:val="100"/>
          <w:szCs w:val="28"/>
        </w:rPr>
        <w:t>адміністрації</w:t>
      </w:r>
    </w:p>
    <w:p w:rsidR="00257187" w:rsidRPr="00393A5D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</w:p>
    <w:p w:rsidR="00982416" w:rsidRDefault="003A28A2" w:rsidP="00982416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3A28A2">
        <w:rPr>
          <w:rFonts w:ascii="Times New Roman" w:hAnsi="Times New Roman" w:cs="Times New Roman"/>
          <w:i w:val="0"/>
          <w:color w:val="auto"/>
          <w:w w:val="100"/>
          <w:szCs w:val="28"/>
        </w:rPr>
        <w:t>Відповідно до статті 6 Закону України "Про управління об’єктами державної власності", Положення про порядок передачі об’єктів права державної власності, затвердженого постановою Кабінету Міністрів України від 21 вересня 1998 року № 1482, та з метою ефективного використання державного майна</w:t>
      </w:r>
    </w:p>
    <w:p w:rsidR="00776869" w:rsidRPr="00776869" w:rsidRDefault="003A28A2" w:rsidP="00982416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="00776869" w:rsidRPr="00776869">
        <w:rPr>
          <w:rFonts w:ascii="Times New Roman" w:hAnsi="Times New Roman" w:cs="Times New Roman"/>
          <w:b/>
          <w:i w:val="0"/>
          <w:color w:val="auto"/>
          <w:w w:val="100"/>
          <w:szCs w:val="28"/>
        </w:rPr>
        <w:t>з о б о в ’ я з у ю:</w:t>
      </w:r>
    </w:p>
    <w:p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</w:p>
    <w:p w:rsidR="00776869" w:rsidRPr="00776869" w:rsidRDefault="00074FDC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>1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. Комісі</w:t>
      </w:r>
      <w:r w:rsidR="008335BA">
        <w:rPr>
          <w:rFonts w:ascii="Times New Roman" w:hAnsi="Times New Roman" w:cs="Times New Roman"/>
          <w:i w:val="0"/>
          <w:color w:val="auto"/>
          <w:w w:val="100"/>
          <w:szCs w:val="28"/>
        </w:rPr>
        <w:t>ї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по списанню, оприбуткуванню та інвентаризації матеріальних цінностей</w:t>
      </w:r>
      <w:r w:rsidR="00A20970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рай</w:t>
      </w:r>
      <w:r w:rsidR="007D5F23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онної </w:t>
      </w:r>
      <w:r w:rsidR="00A20970">
        <w:rPr>
          <w:rFonts w:ascii="Times New Roman" w:hAnsi="Times New Roman" w:cs="Times New Roman"/>
          <w:i w:val="0"/>
          <w:color w:val="auto"/>
          <w:w w:val="100"/>
          <w:szCs w:val="28"/>
        </w:rPr>
        <w:t>держ</w:t>
      </w:r>
      <w:r w:rsidR="007D5F23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авної </w:t>
      </w:r>
      <w:r w:rsidR="00A20970">
        <w:rPr>
          <w:rFonts w:ascii="Times New Roman" w:hAnsi="Times New Roman" w:cs="Times New Roman"/>
          <w:i w:val="0"/>
          <w:color w:val="auto"/>
          <w:w w:val="100"/>
          <w:szCs w:val="28"/>
        </w:rPr>
        <w:t>адміністрації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:</w:t>
      </w:r>
    </w:p>
    <w:p w:rsidR="00EE0C08" w:rsidRDefault="00074FDC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1.1. </w:t>
      </w:r>
      <w:r w:rsidR="00DF13DB">
        <w:rPr>
          <w:rFonts w:ascii="Times New Roman" w:hAnsi="Times New Roman" w:cs="Times New Roman"/>
          <w:i w:val="0"/>
          <w:color w:val="auto"/>
          <w:w w:val="100"/>
          <w:szCs w:val="28"/>
        </w:rPr>
        <w:t>Безоплатно п</w:t>
      </w:r>
      <w:r w:rsidR="00EE0C08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ередати майно згідно </w:t>
      </w:r>
      <w:r w:rsidR="003A28A2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з </w:t>
      </w:r>
      <w:r w:rsidR="008335BA">
        <w:rPr>
          <w:rFonts w:ascii="Times New Roman" w:hAnsi="Times New Roman" w:cs="Times New Roman"/>
          <w:i w:val="0"/>
          <w:color w:val="auto"/>
          <w:w w:val="100"/>
          <w:szCs w:val="28"/>
        </w:rPr>
        <w:t>переліком, що додається,</w:t>
      </w:r>
      <w:r w:rsidR="00EE0C08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на баланс </w:t>
      </w:r>
      <w:r w:rsidR="007D5F23">
        <w:rPr>
          <w:rFonts w:ascii="Times New Roman" w:hAnsi="Times New Roman" w:cs="Times New Roman"/>
          <w:i w:val="0"/>
          <w:color w:val="auto"/>
          <w:w w:val="100"/>
          <w:szCs w:val="28"/>
        </w:rPr>
        <w:t>фінансового відділу</w:t>
      </w:r>
      <w:r w:rsidR="00EE0C08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рай</w:t>
      </w:r>
      <w:r w:rsidR="007D5F23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онної </w:t>
      </w:r>
      <w:r w:rsidR="00EE0C08">
        <w:rPr>
          <w:rFonts w:ascii="Times New Roman" w:hAnsi="Times New Roman" w:cs="Times New Roman"/>
          <w:i w:val="0"/>
          <w:color w:val="auto"/>
          <w:w w:val="100"/>
          <w:szCs w:val="28"/>
        </w:rPr>
        <w:t>держ</w:t>
      </w:r>
      <w:r w:rsidR="007D5F23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авної </w:t>
      </w:r>
      <w:r w:rsidR="00EE0C08">
        <w:rPr>
          <w:rFonts w:ascii="Times New Roman" w:hAnsi="Times New Roman" w:cs="Times New Roman"/>
          <w:i w:val="0"/>
          <w:color w:val="auto"/>
          <w:w w:val="100"/>
          <w:szCs w:val="28"/>
        </w:rPr>
        <w:t>адміністрації.</w:t>
      </w:r>
    </w:p>
    <w:p w:rsidR="00EE0C08" w:rsidRDefault="00EE0C08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="00074FDC">
        <w:rPr>
          <w:rFonts w:ascii="Times New Roman" w:hAnsi="Times New Roman" w:cs="Times New Roman"/>
          <w:i w:val="0"/>
          <w:color w:val="auto"/>
          <w:w w:val="100"/>
          <w:szCs w:val="28"/>
        </w:rPr>
        <w:t>1</w:t>
      </w:r>
      <w:r w:rsidR="007D5F23">
        <w:rPr>
          <w:rFonts w:ascii="Times New Roman" w:hAnsi="Times New Roman" w:cs="Times New Roman"/>
          <w:i w:val="0"/>
          <w:color w:val="auto"/>
          <w:w w:val="100"/>
          <w:szCs w:val="28"/>
        </w:rPr>
        <w:t>.2. 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Акти приймання – передачі основних засобів 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оформити в установл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еному порядку до </w:t>
      </w:r>
      <w:r w:rsidR="00D55F1E">
        <w:rPr>
          <w:rFonts w:ascii="Times New Roman" w:hAnsi="Times New Roman" w:cs="Times New Roman"/>
          <w:i w:val="0"/>
          <w:color w:val="auto"/>
          <w:w w:val="100"/>
          <w:szCs w:val="28"/>
        </w:rPr>
        <w:t>1</w:t>
      </w:r>
      <w:r w:rsidR="007D5F23">
        <w:rPr>
          <w:rFonts w:ascii="Times New Roman" w:hAnsi="Times New Roman" w:cs="Times New Roman"/>
          <w:i w:val="0"/>
          <w:color w:val="auto"/>
          <w:w w:val="100"/>
          <w:szCs w:val="28"/>
        </w:rPr>
        <w:t>4</w:t>
      </w:r>
      <w:r w:rsidR="00D55F1E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="007D5F23">
        <w:rPr>
          <w:rFonts w:ascii="Times New Roman" w:hAnsi="Times New Roman" w:cs="Times New Roman"/>
          <w:i w:val="0"/>
          <w:color w:val="auto"/>
          <w:w w:val="100"/>
          <w:szCs w:val="28"/>
        </w:rPr>
        <w:t>червня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20</w:t>
      </w:r>
      <w:r w:rsidR="00A435E5">
        <w:rPr>
          <w:rFonts w:ascii="Times New Roman" w:hAnsi="Times New Roman" w:cs="Times New Roman"/>
          <w:i w:val="0"/>
          <w:color w:val="auto"/>
          <w:w w:val="100"/>
          <w:szCs w:val="28"/>
        </w:rPr>
        <w:t>2</w:t>
      </w:r>
      <w:r w:rsidR="00982416">
        <w:rPr>
          <w:rFonts w:ascii="Times New Roman" w:hAnsi="Times New Roman" w:cs="Times New Roman"/>
          <w:i w:val="0"/>
          <w:color w:val="auto"/>
          <w:w w:val="100"/>
          <w:szCs w:val="28"/>
        </w:rPr>
        <w:t>1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року.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</w:p>
    <w:p w:rsidR="003A28A2" w:rsidRDefault="003A28A2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</w:p>
    <w:p w:rsidR="00776869" w:rsidRDefault="007D5F23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>2. </w:t>
      </w:r>
      <w:r w:rsidR="00EE0C08">
        <w:rPr>
          <w:rFonts w:ascii="Times New Roman" w:hAnsi="Times New Roman" w:cs="Times New Roman"/>
          <w:i w:val="0"/>
          <w:color w:val="auto"/>
          <w:w w:val="100"/>
          <w:szCs w:val="28"/>
        </w:rPr>
        <w:t>Відділ фінансового забезпечення</w:t>
      </w:r>
      <w:r w:rsidR="00A20970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апарату рай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онної </w:t>
      </w:r>
      <w:r w:rsidR="00A20970">
        <w:rPr>
          <w:rFonts w:ascii="Times New Roman" w:hAnsi="Times New Roman" w:cs="Times New Roman"/>
          <w:i w:val="0"/>
          <w:color w:val="auto"/>
          <w:w w:val="100"/>
          <w:szCs w:val="28"/>
        </w:rPr>
        <w:t>держ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авної </w:t>
      </w:r>
      <w:r w:rsidR="00A20970">
        <w:rPr>
          <w:rFonts w:ascii="Times New Roman" w:hAnsi="Times New Roman" w:cs="Times New Roman"/>
          <w:i w:val="0"/>
          <w:color w:val="auto"/>
          <w:w w:val="100"/>
          <w:szCs w:val="28"/>
        </w:rPr>
        <w:t>адміністрації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у</w:t>
      </w:r>
      <w:r w:rsidR="00DF13DB">
        <w:rPr>
          <w:rFonts w:ascii="Times New Roman" w:hAnsi="Times New Roman" w:cs="Times New Roman"/>
          <w:i w:val="0"/>
          <w:color w:val="auto"/>
          <w:w w:val="100"/>
          <w:szCs w:val="28"/>
        </w:rPr>
        <w:t>нести зміни до регістрів бухгалте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рського обліку основних засобів</w:t>
      </w:r>
      <w:r w:rsidR="00BF16C4">
        <w:rPr>
          <w:rFonts w:ascii="Times New Roman" w:hAnsi="Times New Roman" w:cs="Times New Roman"/>
          <w:i w:val="0"/>
          <w:color w:val="auto"/>
          <w:w w:val="100"/>
          <w:szCs w:val="28"/>
        </w:rPr>
        <w:t>.</w:t>
      </w:r>
    </w:p>
    <w:p w:rsidR="00EE0C08" w:rsidRDefault="00EE0C08" w:rsidP="00EE0C08"/>
    <w:p w:rsidR="00776869" w:rsidRPr="00776869" w:rsidRDefault="00EE0C08" w:rsidP="003A28A2">
      <w:pPr>
        <w:rPr>
          <w:i/>
          <w:color w:val="auto"/>
          <w:w w:val="100"/>
          <w:szCs w:val="28"/>
        </w:rPr>
      </w:pPr>
      <w:r>
        <w:tab/>
      </w:r>
      <w:r w:rsidR="003A28A2">
        <w:rPr>
          <w:color w:val="auto"/>
          <w:w w:val="100"/>
          <w:szCs w:val="28"/>
        </w:rPr>
        <w:t xml:space="preserve">3. </w:t>
      </w:r>
      <w:r w:rsidR="00776869" w:rsidRPr="00776869">
        <w:rPr>
          <w:color w:val="auto"/>
          <w:w w:val="100"/>
          <w:szCs w:val="28"/>
        </w:rPr>
        <w:t>Контроль за виконанням даного розпорядження залишаю за собою.</w:t>
      </w: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3A28A2" w:rsidRDefault="007D5F23" w:rsidP="00776869">
      <w:pPr>
        <w:jc w:val="both"/>
        <w:rPr>
          <w:color w:val="auto"/>
          <w:w w:val="100"/>
        </w:rPr>
      </w:pPr>
      <w:r>
        <w:rPr>
          <w:color w:val="auto"/>
          <w:w w:val="100"/>
        </w:rPr>
        <w:t>Г</w:t>
      </w:r>
      <w:r w:rsidR="00776869" w:rsidRPr="00776869">
        <w:rPr>
          <w:color w:val="auto"/>
          <w:w w:val="100"/>
        </w:rPr>
        <w:t>олов</w:t>
      </w:r>
      <w:r>
        <w:rPr>
          <w:color w:val="auto"/>
          <w:w w:val="100"/>
        </w:rPr>
        <w:t>а</w:t>
      </w:r>
      <w:r w:rsidR="00776869" w:rsidRPr="00776869">
        <w:rPr>
          <w:color w:val="auto"/>
          <w:w w:val="100"/>
        </w:rPr>
        <w:t xml:space="preserve">  </w:t>
      </w:r>
      <w:r w:rsidR="00776869" w:rsidRPr="00776869">
        <w:rPr>
          <w:color w:val="auto"/>
          <w:w w:val="100"/>
        </w:rPr>
        <w:tab/>
      </w:r>
      <w:r w:rsidR="00552338">
        <w:rPr>
          <w:color w:val="auto"/>
          <w:w w:val="100"/>
        </w:rPr>
        <w:tab/>
      </w:r>
      <w:r w:rsidR="00552338">
        <w:rPr>
          <w:color w:val="auto"/>
          <w:w w:val="100"/>
        </w:rPr>
        <w:tab/>
      </w:r>
      <w:r w:rsidR="00552338">
        <w:rPr>
          <w:color w:val="auto"/>
          <w:w w:val="100"/>
        </w:rPr>
        <w:tab/>
      </w:r>
      <w:r w:rsidR="00552338">
        <w:rPr>
          <w:color w:val="auto"/>
          <w:w w:val="100"/>
        </w:rPr>
        <w:tab/>
      </w:r>
      <w:r w:rsidR="00552338">
        <w:rPr>
          <w:color w:val="auto"/>
          <w:w w:val="100"/>
        </w:rPr>
        <w:tab/>
      </w:r>
      <w:r w:rsidR="00982416">
        <w:rPr>
          <w:color w:val="auto"/>
          <w:w w:val="100"/>
        </w:rPr>
        <w:t xml:space="preserve">                   </w:t>
      </w:r>
      <w:r>
        <w:rPr>
          <w:color w:val="auto"/>
          <w:w w:val="100"/>
        </w:rPr>
        <w:t xml:space="preserve">          </w:t>
      </w:r>
      <w:r w:rsidR="00982416">
        <w:rPr>
          <w:color w:val="auto"/>
          <w:w w:val="100"/>
        </w:rPr>
        <w:t xml:space="preserve"> </w:t>
      </w:r>
      <w:r>
        <w:rPr>
          <w:color w:val="auto"/>
          <w:w w:val="100"/>
        </w:rPr>
        <w:t>Геннадій ЛУЦЕНКО</w:t>
      </w:r>
    </w:p>
    <w:p w:rsidR="003A28A2" w:rsidRDefault="003A28A2" w:rsidP="00776869">
      <w:pPr>
        <w:jc w:val="both"/>
        <w:rPr>
          <w:color w:val="auto"/>
          <w:w w:val="100"/>
        </w:rPr>
      </w:pPr>
    </w:p>
    <w:p w:rsidR="003A28A2" w:rsidRDefault="003A28A2" w:rsidP="00776869">
      <w:pPr>
        <w:jc w:val="both"/>
        <w:rPr>
          <w:color w:val="auto"/>
          <w:w w:val="100"/>
        </w:rPr>
      </w:pPr>
    </w:p>
    <w:p w:rsidR="003A28A2" w:rsidRDefault="003A28A2" w:rsidP="00776869">
      <w:pPr>
        <w:jc w:val="both"/>
        <w:rPr>
          <w:color w:val="auto"/>
          <w:w w:val="100"/>
        </w:rPr>
      </w:pPr>
    </w:p>
    <w:p w:rsidR="003A28A2" w:rsidRDefault="003A28A2" w:rsidP="00776869">
      <w:pPr>
        <w:jc w:val="both"/>
        <w:rPr>
          <w:color w:val="auto"/>
          <w:w w:val="100"/>
        </w:rPr>
      </w:pPr>
    </w:p>
    <w:p w:rsidR="003A28A2" w:rsidRDefault="003A28A2" w:rsidP="00776869">
      <w:pPr>
        <w:jc w:val="both"/>
        <w:rPr>
          <w:color w:val="auto"/>
          <w:w w:val="100"/>
        </w:rPr>
      </w:pPr>
    </w:p>
    <w:p w:rsidR="003A28A2" w:rsidRDefault="003A28A2" w:rsidP="00776869">
      <w:pPr>
        <w:jc w:val="both"/>
        <w:rPr>
          <w:color w:val="auto"/>
          <w:w w:val="100"/>
        </w:rPr>
      </w:pPr>
    </w:p>
    <w:p w:rsidR="00D55F1E" w:rsidRDefault="00D55F1E" w:rsidP="00552338">
      <w:pPr>
        <w:ind w:left="5529"/>
        <w:jc w:val="both"/>
        <w:rPr>
          <w:color w:val="auto"/>
          <w:w w:val="100"/>
        </w:rPr>
      </w:pPr>
    </w:p>
    <w:p w:rsidR="007D5F23" w:rsidRDefault="007D5F23" w:rsidP="00552338">
      <w:pPr>
        <w:ind w:left="5529"/>
        <w:jc w:val="both"/>
        <w:rPr>
          <w:color w:val="auto"/>
          <w:w w:val="100"/>
        </w:rPr>
      </w:pPr>
    </w:p>
    <w:p w:rsidR="00552338" w:rsidRDefault="00A20970" w:rsidP="00552338">
      <w:pPr>
        <w:ind w:left="5529"/>
        <w:jc w:val="both"/>
        <w:rPr>
          <w:color w:val="auto"/>
          <w:w w:val="100"/>
        </w:rPr>
      </w:pPr>
      <w:r>
        <w:rPr>
          <w:color w:val="auto"/>
          <w:w w:val="100"/>
        </w:rPr>
        <w:lastRenderedPageBreak/>
        <w:t>Д</w:t>
      </w:r>
      <w:r w:rsidR="003A28A2">
        <w:rPr>
          <w:color w:val="auto"/>
          <w:w w:val="100"/>
        </w:rPr>
        <w:t>одаток</w:t>
      </w:r>
    </w:p>
    <w:p w:rsidR="00552338" w:rsidRDefault="003A28A2" w:rsidP="00552338">
      <w:pPr>
        <w:ind w:left="552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до розпорядження </w:t>
      </w:r>
    </w:p>
    <w:p w:rsidR="00552338" w:rsidRDefault="003A28A2" w:rsidP="00552338">
      <w:pPr>
        <w:ind w:left="5529"/>
        <w:jc w:val="both"/>
        <w:rPr>
          <w:color w:val="auto"/>
          <w:w w:val="100"/>
        </w:rPr>
      </w:pPr>
      <w:r>
        <w:rPr>
          <w:color w:val="auto"/>
          <w:w w:val="100"/>
        </w:rPr>
        <w:t>голови рай</w:t>
      </w:r>
      <w:r w:rsidR="007D5F23">
        <w:rPr>
          <w:color w:val="auto"/>
          <w:w w:val="100"/>
        </w:rPr>
        <w:t xml:space="preserve">онної </w:t>
      </w:r>
      <w:r>
        <w:rPr>
          <w:color w:val="auto"/>
          <w:w w:val="100"/>
        </w:rPr>
        <w:t>держ</w:t>
      </w:r>
      <w:r w:rsidR="007D5F23">
        <w:rPr>
          <w:color w:val="auto"/>
          <w:w w:val="100"/>
        </w:rPr>
        <w:t xml:space="preserve">авної </w:t>
      </w:r>
      <w:r>
        <w:rPr>
          <w:color w:val="auto"/>
          <w:w w:val="100"/>
        </w:rPr>
        <w:t>адміністрації</w:t>
      </w:r>
    </w:p>
    <w:p w:rsidR="003A28A2" w:rsidRDefault="008335BA" w:rsidP="00552338">
      <w:pPr>
        <w:ind w:left="5529"/>
        <w:jc w:val="both"/>
        <w:rPr>
          <w:color w:val="auto"/>
          <w:w w:val="100"/>
        </w:rPr>
      </w:pPr>
      <w:r>
        <w:rPr>
          <w:color w:val="auto"/>
          <w:w w:val="100"/>
          <w:u w:val="single"/>
        </w:rPr>
        <w:t>10</w:t>
      </w:r>
      <w:r w:rsidR="007D5F23">
        <w:rPr>
          <w:color w:val="auto"/>
          <w:w w:val="100"/>
          <w:u w:val="single"/>
        </w:rPr>
        <w:t xml:space="preserve"> червня</w:t>
      </w:r>
      <w:r w:rsidR="00DA38EB">
        <w:rPr>
          <w:color w:val="auto"/>
          <w:w w:val="100"/>
          <w:u w:val="single"/>
        </w:rPr>
        <w:t xml:space="preserve"> </w:t>
      </w:r>
      <w:r w:rsidR="00982416">
        <w:rPr>
          <w:color w:val="auto"/>
          <w:w w:val="100"/>
        </w:rPr>
        <w:t>2021</w:t>
      </w:r>
      <w:r w:rsidR="003A28A2">
        <w:rPr>
          <w:color w:val="auto"/>
          <w:w w:val="100"/>
        </w:rPr>
        <w:t xml:space="preserve"> року №</w:t>
      </w:r>
      <w:r>
        <w:rPr>
          <w:color w:val="auto"/>
          <w:w w:val="100"/>
        </w:rPr>
        <w:t xml:space="preserve"> </w:t>
      </w:r>
      <w:r w:rsidRPr="008335BA">
        <w:rPr>
          <w:color w:val="auto"/>
          <w:w w:val="100"/>
          <w:u w:val="single"/>
        </w:rPr>
        <w:t>178</w:t>
      </w:r>
      <w:r w:rsidR="003A28A2" w:rsidRPr="00922080">
        <w:rPr>
          <w:color w:val="auto"/>
          <w:w w:val="100"/>
        </w:rPr>
        <w:t xml:space="preserve"> </w:t>
      </w:r>
    </w:p>
    <w:p w:rsidR="003A28A2" w:rsidRDefault="003A28A2" w:rsidP="003A28A2">
      <w:pPr>
        <w:jc w:val="center"/>
        <w:rPr>
          <w:color w:val="auto"/>
          <w:w w:val="100"/>
        </w:rPr>
      </w:pPr>
    </w:p>
    <w:p w:rsidR="003A28A2" w:rsidRPr="008335BA" w:rsidRDefault="003A28A2" w:rsidP="003A28A2">
      <w:pPr>
        <w:jc w:val="center"/>
        <w:rPr>
          <w:b/>
          <w:color w:val="auto"/>
          <w:w w:val="100"/>
          <w:szCs w:val="28"/>
        </w:rPr>
      </w:pPr>
      <w:r w:rsidRPr="008335BA">
        <w:rPr>
          <w:b/>
          <w:color w:val="auto"/>
          <w:w w:val="100"/>
          <w:szCs w:val="28"/>
        </w:rPr>
        <w:t xml:space="preserve">ПЕРЕЛІК </w:t>
      </w:r>
    </w:p>
    <w:p w:rsidR="008335BA" w:rsidRPr="008335BA" w:rsidRDefault="003A28A2" w:rsidP="003A28A2">
      <w:pPr>
        <w:jc w:val="center"/>
        <w:rPr>
          <w:color w:val="auto"/>
          <w:w w:val="100"/>
          <w:szCs w:val="28"/>
        </w:rPr>
      </w:pPr>
      <w:r w:rsidRPr="008335BA">
        <w:rPr>
          <w:color w:val="auto"/>
          <w:w w:val="100"/>
          <w:szCs w:val="28"/>
        </w:rPr>
        <w:t xml:space="preserve">майна, що передається на баланс </w:t>
      </w:r>
      <w:r w:rsidR="007D5F23" w:rsidRPr="008335BA">
        <w:rPr>
          <w:color w:val="auto"/>
          <w:w w:val="100"/>
          <w:szCs w:val="28"/>
        </w:rPr>
        <w:t xml:space="preserve">фінансового відділу </w:t>
      </w:r>
    </w:p>
    <w:p w:rsidR="00776869" w:rsidRPr="008335BA" w:rsidRDefault="007D5F23" w:rsidP="003A28A2">
      <w:pPr>
        <w:jc w:val="center"/>
        <w:rPr>
          <w:color w:val="auto"/>
          <w:w w:val="100"/>
          <w:szCs w:val="28"/>
        </w:rPr>
      </w:pPr>
      <w:r w:rsidRPr="008335BA">
        <w:rPr>
          <w:color w:val="auto"/>
          <w:w w:val="100"/>
          <w:szCs w:val="28"/>
        </w:rPr>
        <w:t>районної державної адміністрації</w:t>
      </w:r>
    </w:p>
    <w:p w:rsidR="00CD5DA8" w:rsidRPr="008335BA" w:rsidRDefault="00CD5DA8" w:rsidP="003A28A2">
      <w:pPr>
        <w:jc w:val="center"/>
        <w:rPr>
          <w:color w:val="auto"/>
          <w:w w:val="100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8"/>
        <w:gridCol w:w="4055"/>
        <w:gridCol w:w="1574"/>
        <w:gridCol w:w="1717"/>
        <w:gridCol w:w="1714"/>
      </w:tblGrid>
      <w:tr w:rsidR="002F0E57" w:rsidRPr="008335BA" w:rsidTr="00982416">
        <w:trPr>
          <w:trHeight w:val="1691"/>
        </w:trPr>
        <w:tc>
          <w:tcPr>
            <w:tcW w:w="562" w:type="dxa"/>
          </w:tcPr>
          <w:p w:rsidR="002F0E57" w:rsidRPr="008335BA" w:rsidRDefault="002F0E57" w:rsidP="003A28A2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8335BA">
              <w:rPr>
                <w:b/>
                <w:color w:val="auto"/>
                <w:w w:val="100"/>
                <w:szCs w:val="28"/>
              </w:rPr>
              <w:t>№ з/п</w:t>
            </w:r>
          </w:p>
        </w:tc>
        <w:tc>
          <w:tcPr>
            <w:tcW w:w="4060" w:type="dxa"/>
          </w:tcPr>
          <w:p w:rsidR="002F0E57" w:rsidRPr="008335BA" w:rsidRDefault="00552338" w:rsidP="003A28A2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8335BA">
              <w:rPr>
                <w:b/>
                <w:color w:val="auto"/>
                <w:w w:val="100"/>
                <w:szCs w:val="28"/>
              </w:rPr>
              <w:t xml:space="preserve">Назва майна </w:t>
            </w:r>
            <w:r w:rsidR="002F0E57" w:rsidRPr="008335BA">
              <w:rPr>
                <w:b/>
                <w:color w:val="auto"/>
                <w:w w:val="100"/>
                <w:szCs w:val="28"/>
              </w:rPr>
              <w:t>та інвентарний номер</w:t>
            </w:r>
          </w:p>
        </w:tc>
        <w:tc>
          <w:tcPr>
            <w:tcW w:w="1575" w:type="dxa"/>
          </w:tcPr>
          <w:p w:rsidR="002F0E57" w:rsidRPr="008335BA" w:rsidRDefault="00922080" w:rsidP="003A28A2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8335BA">
              <w:rPr>
                <w:b/>
                <w:color w:val="auto"/>
                <w:w w:val="100"/>
                <w:szCs w:val="28"/>
              </w:rPr>
              <w:t>Первісна</w:t>
            </w:r>
            <w:r w:rsidR="002F0E57" w:rsidRPr="008335BA">
              <w:rPr>
                <w:b/>
                <w:color w:val="auto"/>
                <w:w w:val="100"/>
                <w:szCs w:val="28"/>
              </w:rPr>
              <w:t xml:space="preserve"> вартість на дату передачі, грн.</w:t>
            </w:r>
          </w:p>
        </w:tc>
        <w:tc>
          <w:tcPr>
            <w:tcW w:w="1717" w:type="dxa"/>
          </w:tcPr>
          <w:p w:rsidR="002F0E57" w:rsidRPr="008335BA" w:rsidRDefault="002F0E57" w:rsidP="003A28A2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8335BA">
              <w:rPr>
                <w:b/>
                <w:color w:val="auto"/>
                <w:w w:val="100"/>
                <w:szCs w:val="28"/>
              </w:rPr>
              <w:t>Сума зносу, нарахована на дату передачі, грн.</w:t>
            </w:r>
          </w:p>
        </w:tc>
        <w:tc>
          <w:tcPr>
            <w:tcW w:w="1714" w:type="dxa"/>
          </w:tcPr>
          <w:p w:rsidR="002F0E57" w:rsidRPr="008335BA" w:rsidRDefault="002F0E57" w:rsidP="003A28A2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8335BA">
              <w:rPr>
                <w:b/>
                <w:color w:val="auto"/>
                <w:w w:val="100"/>
                <w:szCs w:val="28"/>
              </w:rPr>
              <w:t>Залишкова вартість майна, грн.</w:t>
            </w:r>
          </w:p>
        </w:tc>
      </w:tr>
      <w:tr w:rsidR="00922080" w:rsidRPr="008335BA" w:rsidTr="00CD5DA8">
        <w:trPr>
          <w:trHeight w:val="766"/>
        </w:trPr>
        <w:tc>
          <w:tcPr>
            <w:tcW w:w="562" w:type="dxa"/>
          </w:tcPr>
          <w:p w:rsidR="00922080" w:rsidRPr="008335BA" w:rsidRDefault="00922080" w:rsidP="00922080">
            <w:pPr>
              <w:jc w:val="center"/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1</w:t>
            </w:r>
          </w:p>
        </w:tc>
        <w:tc>
          <w:tcPr>
            <w:tcW w:w="4060" w:type="dxa"/>
          </w:tcPr>
          <w:p w:rsidR="00922080" w:rsidRPr="008335BA" w:rsidRDefault="00922080" w:rsidP="00922080">
            <w:pPr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Програмно- апаратний комплекс системи «Відеосп</w:t>
            </w:r>
            <w:r w:rsidR="007D5F23" w:rsidRPr="008335BA">
              <w:rPr>
                <w:color w:val="auto"/>
                <w:w w:val="100"/>
                <w:szCs w:val="28"/>
              </w:rPr>
              <w:t>остереження» (ПАК) ін.№104830058</w:t>
            </w:r>
          </w:p>
        </w:tc>
        <w:tc>
          <w:tcPr>
            <w:tcW w:w="1575" w:type="dxa"/>
          </w:tcPr>
          <w:p w:rsidR="00922080" w:rsidRPr="008335BA" w:rsidRDefault="007D5F23" w:rsidP="00922080">
            <w:pPr>
              <w:jc w:val="center"/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6086,00</w:t>
            </w:r>
          </w:p>
        </w:tc>
        <w:tc>
          <w:tcPr>
            <w:tcW w:w="1717" w:type="dxa"/>
          </w:tcPr>
          <w:p w:rsidR="00922080" w:rsidRPr="008335BA" w:rsidRDefault="007D5F23" w:rsidP="00922080">
            <w:pPr>
              <w:jc w:val="center"/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3509,51</w:t>
            </w:r>
          </w:p>
        </w:tc>
        <w:tc>
          <w:tcPr>
            <w:tcW w:w="1714" w:type="dxa"/>
          </w:tcPr>
          <w:p w:rsidR="00922080" w:rsidRPr="008335BA" w:rsidRDefault="007D5F23" w:rsidP="00922080">
            <w:pPr>
              <w:jc w:val="center"/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2576,49</w:t>
            </w:r>
          </w:p>
        </w:tc>
      </w:tr>
      <w:tr w:rsidR="007D5F23" w:rsidRPr="008335BA" w:rsidTr="00982416">
        <w:trPr>
          <w:trHeight w:val="822"/>
        </w:trPr>
        <w:tc>
          <w:tcPr>
            <w:tcW w:w="562" w:type="dxa"/>
          </w:tcPr>
          <w:p w:rsidR="007D5F23" w:rsidRPr="008335BA" w:rsidRDefault="007D5F23" w:rsidP="007D5F23">
            <w:pPr>
              <w:jc w:val="center"/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2</w:t>
            </w:r>
          </w:p>
        </w:tc>
        <w:tc>
          <w:tcPr>
            <w:tcW w:w="4060" w:type="dxa"/>
          </w:tcPr>
          <w:p w:rsidR="007D5F23" w:rsidRPr="008335BA" w:rsidRDefault="007D5F23" w:rsidP="007D5F23">
            <w:pPr>
              <w:rPr>
                <w:color w:val="auto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Програмно- апаратний комплекс системи «Відеоспостереження» (ПАК) ін.№104830059</w:t>
            </w:r>
          </w:p>
        </w:tc>
        <w:tc>
          <w:tcPr>
            <w:tcW w:w="1575" w:type="dxa"/>
          </w:tcPr>
          <w:p w:rsidR="007D5F23" w:rsidRPr="008335BA" w:rsidRDefault="007D5F23" w:rsidP="007D5F23">
            <w:pPr>
              <w:jc w:val="center"/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6086,00</w:t>
            </w:r>
          </w:p>
        </w:tc>
        <w:tc>
          <w:tcPr>
            <w:tcW w:w="1717" w:type="dxa"/>
          </w:tcPr>
          <w:p w:rsidR="007D5F23" w:rsidRPr="008335BA" w:rsidRDefault="007D5F23" w:rsidP="007D5F23">
            <w:pPr>
              <w:jc w:val="center"/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3509,51</w:t>
            </w:r>
          </w:p>
        </w:tc>
        <w:tc>
          <w:tcPr>
            <w:tcW w:w="1714" w:type="dxa"/>
          </w:tcPr>
          <w:p w:rsidR="007D5F23" w:rsidRPr="008335BA" w:rsidRDefault="007D5F23" w:rsidP="007D5F23">
            <w:pPr>
              <w:jc w:val="center"/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2576,49</w:t>
            </w:r>
          </w:p>
        </w:tc>
      </w:tr>
      <w:tr w:rsidR="007D5F23" w:rsidRPr="008335BA" w:rsidTr="00982416">
        <w:trPr>
          <w:trHeight w:val="848"/>
        </w:trPr>
        <w:tc>
          <w:tcPr>
            <w:tcW w:w="562" w:type="dxa"/>
          </w:tcPr>
          <w:p w:rsidR="007D5F23" w:rsidRPr="008335BA" w:rsidRDefault="007D5F23" w:rsidP="007D5F23">
            <w:pPr>
              <w:jc w:val="center"/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3</w:t>
            </w:r>
          </w:p>
        </w:tc>
        <w:tc>
          <w:tcPr>
            <w:tcW w:w="4060" w:type="dxa"/>
          </w:tcPr>
          <w:p w:rsidR="007D5F23" w:rsidRPr="008335BA" w:rsidRDefault="007D5F23" w:rsidP="007D5F23">
            <w:pPr>
              <w:rPr>
                <w:color w:val="FF00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Програмно- апаратний комплекс системи «Відеоспостереження» (ПАК) ін.№104830065</w:t>
            </w:r>
          </w:p>
        </w:tc>
        <w:tc>
          <w:tcPr>
            <w:tcW w:w="1575" w:type="dxa"/>
          </w:tcPr>
          <w:p w:rsidR="007D5F23" w:rsidRPr="008335BA" w:rsidRDefault="007D5F23" w:rsidP="007D5F23">
            <w:pPr>
              <w:jc w:val="center"/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6086,00</w:t>
            </w:r>
          </w:p>
        </w:tc>
        <w:tc>
          <w:tcPr>
            <w:tcW w:w="1717" w:type="dxa"/>
          </w:tcPr>
          <w:p w:rsidR="007D5F23" w:rsidRPr="008335BA" w:rsidRDefault="007D5F23" w:rsidP="007D5F23">
            <w:pPr>
              <w:jc w:val="center"/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3509,51</w:t>
            </w:r>
          </w:p>
        </w:tc>
        <w:tc>
          <w:tcPr>
            <w:tcW w:w="1714" w:type="dxa"/>
          </w:tcPr>
          <w:p w:rsidR="007D5F23" w:rsidRPr="008335BA" w:rsidRDefault="007D5F23" w:rsidP="007D5F23">
            <w:pPr>
              <w:jc w:val="center"/>
              <w:rPr>
                <w:color w:val="auto"/>
                <w:w w:val="100"/>
                <w:szCs w:val="28"/>
              </w:rPr>
            </w:pPr>
            <w:r w:rsidRPr="008335BA">
              <w:rPr>
                <w:color w:val="auto"/>
                <w:w w:val="100"/>
                <w:szCs w:val="28"/>
              </w:rPr>
              <w:t>2576,49</w:t>
            </w:r>
          </w:p>
        </w:tc>
      </w:tr>
    </w:tbl>
    <w:p w:rsidR="00CD5DA8" w:rsidRPr="008335BA" w:rsidRDefault="00CD5DA8" w:rsidP="00BF16C4">
      <w:pPr>
        <w:jc w:val="both"/>
        <w:rPr>
          <w:color w:val="auto"/>
          <w:w w:val="100"/>
          <w:szCs w:val="28"/>
        </w:rPr>
      </w:pPr>
    </w:p>
    <w:p w:rsidR="007D5F23" w:rsidRPr="008335BA" w:rsidRDefault="007D5F23" w:rsidP="00BF16C4">
      <w:pPr>
        <w:jc w:val="both"/>
        <w:rPr>
          <w:color w:val="auto"/>
          <w:w w:val="100"/>
          <w:szCs w:val="28"/>
        </w:rPr>
      </w:pPr>
    </w:p>
    <w:p w:rsidR="00BF16C4" w:rsidRPr="008335BA" w:rsidRDefault="00BF16C4" w:rsidP="00BF16C4">
      <w:pPr>
        <w:jc w:val="both"/>
        <w:rPr>
          <w:color w:val="auto"/>
          <w:w w:val="100"/>
          <w:szCs w:val="28"/>
        </w:rPr>
      </w:pPr>
      <w:r w:rsidRPr="008335BA">
        <w:rPr>
          <w:color w:val="auto"/>
          <w:w w:val="100"/>
          <w:szCs w:val="28"/>
        </w:rPr>
        <w:t>Начальник відділу фінансового</w:t>
      </w:r>
    </w:p>
    <w:p w:rsidR="00BF16C4" w:rsidRPr="008335BA" w:rsidRDefault="00BF16C4" w:rsidP="00BF16C4">
      <w:pPr>
        <w:jc w:val="both"/>
        <w:rPr>
          <w:color w:val="auto"/>
          <w:w w:val="100"/>
          <w:szCs w:val="28"/>
        </w:rPr>
      </w:pPr>
      <w:r w:rsidRPr="008335BA">
        <w:rPr>
          <w:color w:val="auto"/>
          <w:w w:val="100"/>
          <w:szCs w:val="28"/>
        </w:rPr>
        <w:t>забезпечення – головний бухгалтер</w:t>
      </w:r>
    </w:p>
    <w:p w:rsidR="003A28A2" w:rsidRPr="008335BA" w:rsidRDefault="00BF16C4" w:rsidP="003A28A2">
      <w:pPr>
        <w:jc w:val="both"/>
        <w:rPr>
          <w:szCs w:val="28"/>
        </w:rPr>
      </w:pPr>
      <w:r w:rsidRPr="008335BA">
        <w:rPr>
          <w:color w:val="auto"/>
          <w:w w:val="100"/>
          <w:szCs w:val="28"/>
        </w:rPr>
        <w:t>апарату рай</w:t>
      </w:r>
      <w:r w:rsidR="007D5F23" w:rsidRPr="008335BA">
        <w:rPr>
          <w:color w:val="auto"/>
          <w:w w:val="100"/>
          <w:szCs w:val="28"/>
        </w:rPr>
        <w:t xml:space="preserve">онної </w:t>
      </w:r>
      <w:r w:rsidRPr="008335BA">
        <w:rPr>
          <w:color w:val="auto"/>
          <w:w w:val="100"/>
          <w:szCs w:val="28"/>
        </w:rPr>
        <w:t>держ</w:t>
      </w:r>
      <w:r w:rsidR="007D5F23" w:rsidRPr="008335BA">
        <w:rPr>
          <w:color w:val="auto"/>
          <w:w w:val="100"/>
          <w:szCs w:val="28"/>
        </w:rPr>
        <w:t xml:space="preserve">авної </w:t>
      </w:r>
      <w:r w:rsidRPr="008335BA">
        <w:rPr>
          <w:color w:val="auto"/>
          <w:w w:val="100"/>
          <w:szCs w:val="28"/>
        </w:rPr>
        <w:t>адміністрації</w:t>
      </w:r>
      <w:r w:rsidR="00552338" w:rsidRPr="008335BA">
        <w:rPr>
          <w:color w:val="auto"/>
          <w:w w:val="100"/>
          <w:szCs w:val="28"/>
        </w:rPr>
        <w:tab/>
      </w:r>
      <w:r w:rsidR="00552338" w:rsidRPr="008335BA">
        <w:rPr>
          <w:color w:val="auto"/>
          <w:w w:val="100"/>
          <w:szCs w:val="28"/>
        </w:rPr>
        <w:tab/>
      </w:r>
      <w:r w:rsidR="007D5F23" w:rsidRPr="008335BA">
        <w:rPr>
          <w:color w:val="auto"/>
          <w:w w:val="100"/>
          <w:szCs w:val="28"/>
        </w:rPr>
        <w:t xml:space="preserve"> </w:t>
      </w:r>
      <w:r w:rsidR="00CD5DA8" w:rsidRPr="008335BA">
        <w:rPr>
          <w:color w:val="auto"/>
          <w:w w:val="100"/>
          <w:szCs w:val="28"/>
        </w:rPr>
        <w:t xml:space="preserve">         </w:t>
      </w:r>
      <w:r w:rsidR="00552338" w:rsidRPr="008335BA">
        <w:rPr>
          <w:color w:val="auto"/>
          <w:w w:val="100"/>
          <w:szCs w:val="28"/>
        </w:rPr>
        <w:tab/>
      </w:r>
      <w:r w:rsidRPr="008335BA">
        <w:rPr>
          <w:color w:val="auto"/>
          <w:w w:val="100"/>
          <w:szCs w:val="28"/>
        </w:rPr>
        <w:t>Тетяна ПАНЧЕНКО</w:t>
      </w:r>
    </w:p>
    <w:sectPr w:rsidR="003A28A2" w:rsidRPr="008335BA" w:rsidSect="00552338">
      <w:headerReference w:type="default" r:id="rId8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B3" w:rsidRDefault="007E22B3">
      <w:r>
        <w:separator/>
      </w:r>
    </w:p>
  </w:endnote>
  <w:endnote w:type="continuationSeparator" w:id="0">
    <w:p w:rsidR="007E22B3" w:rsidRDefault="007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B3" w:rsidRDefault="007E22B3">
      <w:r>
        <w:separator/>
      </w:r>
    </w:p>
  </w:footnote>
  <w:footnote w:type="continuationSeparator" w:id="0">
    <w:p w:rsidR="007E22B3" w:rsidRDefault="007E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C" w:rsidRDefault="007E22B3">
    <w:pPr>
      <w:pStyle w:val="a6"/>
      <w:jc w:val="center"/>
    </w:pPr>
  </w:p>
  <w:p w:rsidR="001E40FC" w:rsidRDefault="007E22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61A82"/>
    <w:rsid w:val="00074FDC"/>
    <w:rsid w:val="000D478C"/>
    <w:rsid w:val="0013775A"/>
    <w:rsid w:val="00145718"/>
    <w:rsid w:val="00155F4D"/>
    <w:rsid w:val="00163557"/>
    <w:rsid w:val="001815C4"/>
    <w:rsid w:val="00207DE4"/>
    <w:rsid w:val="0024095B"/>
    <w:rsid w:val="00245C49"/>
    <w:rsid w:val="00257187"/>
    <w:rsid w:val="002906F2"/>
    <w:rsid w:val="002A6617"/>
    <w:rsid w:val="002F0E57"/>
    <w:rsid w:val="00302849"/>
    <w:rsid w:val="003142D5"/>
    <w:rsid w:val="00332F2C"/>
    <w:rsid w:val="003731AC"/>
    <w:rsid w:val="003867DB"/>
    <w:rsid w:val="003927F0"/>
    <w:rsid w:val="00393A5D"/>
    <w:rsid w:val="003A28A2"/>
    <w:rsid w:val="004010BE"/>
    <w:rsid w:val="004226A7"/>
    <w:rsid w:val="00440585"/>
    <w:rsid w:val="004A0C7E"/>
    <w:rsid w:val="004B0B8D"/>
    <w:rsid w:val="005150CC"/>
    <w:rsid w:val="00530F70"/>
    <w:rsid w:val="00552338"/>
    <w:rsid w:val="00583FA3"/>
    <w:rsid w:val="005A2A60"/>
    <w:rsid w:val="00626639"/>
    <w:rsid w:val="006658F3"/>
    <w:rsid w:val="00665BAC"/>
    <w:rsid w:val="006949ED"/>
    <w:rsid w:val="00696E02"/>
    <w:rsid w:val="006B2C08"/>
    <w:rsid w:val="006F2F50"/>
    <w:rsid w:val="00713BE7"/>
    <w:rsid w:val="007456E2"/>
    <w:rsid w:val="00776869"/>
    <w:rsid w:val="007938A9"/>
    <w:rsid w:val="007D5F23"/>
    <w:rsid w:val="007E22B3"/>
    <w:rsid w:val="008335BA"/>
    <w:rsid w:val="00854140"/>
    <w:rsid w:val="0087300C"/>
    <w:rsid w:val="00893F05"/>
    <w:rsid w:val="008D7D8A"/>
    <w:rsid w:val="00902CFE"/>
    <w:rsid w:val="00922080"/>
    <w:rsid w:val="00953E72"/>
    <w:rsid w:val="00982416"/>
    <w:rsid w:val="0098622C"/>
    <w:rsid w:val="009D2FF0"/>
    <w:rsid w:val="009E2A15"/>
    <w:rsid w:val="009F2EDC"/>
    <w:rsid w:val="009F4298"/>
    <w:rsid w:val="00A04DF3"/>
    <w:rsid w:val="00A20970"/>
    <w:rsid w:val="00A23B01"/>
    <w:rsid w:val="00A301D4"/>
    <w:rsid w:val="00A435E5"/>
    <w:rsid w:val="00A72E10"/>
    <w:rsid w:val="00AA0264"/>
    <w:rsid w:val="00AB54CE"/>
    <w:rsid w:val="00AE0A3C"/>
    <w:rsid w:val="00B35223"/>
    <w:rsid w:val="00B61673"/>
    <w:rsid w:val="00B77A3F"/>
    <w:rsid w:val="00B94564"/>
    <w:rsid w:val="00BD0331"/>
    <w:rsid w:val="00BF16C4"/>
    <w:rsid w:val="00C43BD9"/>
    <w:rsid w:val="00C55B47"/>
    <w:rsid w:val="00C72F8C"/>
    <w:rsid w:val="00C83DC6"/>
    <w:rsid w:val="00C916BA"/>
    <w:rsid w:val="00CB763A"/>
    <w:rsid w:val="00CD5DA8"/>
    <w:rsid w:val="00D55F1E"/>
    <w:rsid w:val="00D570A0"/>
    <w:rsid w:val="00D62556"/>
    <w:rsid w:val="00D8370B"/>
    <w:rsid w:val="00D945F0"/>
    <w:rsid w:val="00DA34BD"/>
    <w:rsid w:val="00DA38EB"/>
    <w:rsid w:val="00DA5A64"/>
    <w:rsid w:val="00DF13DB"/>
    <w:rsid w:val="00DF242A"/>
    <w:rsid w:val="00E22FAA"/>
    <w:rsid w:val="00E376FE"/>
    <w:rsid w:val="00E920CC"/>
    <w:rsid w:val="00EC5E45"/>
    <w:rsid w:val="00EC74E3"/>
    <w:rsid w:val="00ED6E85"/>
    <w:rsid w:val="00EE0C08"/>
    <w:rsid w:val="00EE353D"/>
    <w:rsid w:val="00EE5509"/>
    <w:rsid w:val="00F00786"/>
    <w:rsid w:val="00F032A8"/>
    <w:rsid w:val="00F20B58"/>
    <w:rsid w:val="00F23212"/>
    <w:rsid w:val="00F24625"/>
    <w:rsid w:val="00F47B1B"/>
    <w:rsid w:val="00F6337C"/>
    <w:rsid w:val="00F76BE6"/>
    <w:rsid w:val="00F9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BA93-B295-4C73-BFD5-CBF8A0F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о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  <w:style w:type="table" w:styleId="af0">
    <w:name w:val="Table Grid"/>
    <w:basedOn w:val="a1"/>
    <w:uiPriority w:val="39"/>
    <w:rsid w:val="003A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63A3-3448-4A53-AC8C-847FDA60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2</cp:revision>
  <cp:lastPrinted>2021-06-14T05:36:00Z</cp:lastPrinted>
  <dcterms:created xsi:type="dcterms:W3CDTF">2021-06-15T07:37:00Z</dcterms:created>
  <dcterms:modified xsi:type="dcterms:W3CDTF">2021-06-15T07:37:00Z</dcterms:modified>
</cp:coreProperties>
</file>