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val="ru-RU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F53D65" w:rsidP="00EF1898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23 </w:t>
            </w:r>
            <w:r w:rsidR="00A00B25">
              <w:rPr>
                <w:w w:val="100"/>
                <w:szCs w:val="28"/>
              </w:rPr>
              <w:t xml:space="preserve">листопада </w:t>
            </w:r>
          </w:p>
        </w:tc>
        <w:tc>
          <w:tcPr>
            <w:tcW w:w="1417" w:type="dxa"/>
            <w:vAlign w:val="bottom"/>
          </w:tcPr>
          <w:p w:rsidR="00AB54CE" w:rsidRPr="007C2DBE" w:rsidRDefault="007A6706" w:rsidP="00753DC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2021</w:t>
            </w:r>
            <w:r w:rsidR="00AB54C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F53D65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287</w:t>
            </w:r>
          </w:p>
        </w:tc>
      </w:tr>
    </w:tbl>
    <w:p w:rsidR="00557934" w:rsidRDefault="00557934" w:rsidP="00DE7474">
      <w:pPr>
        <w:rPr>
          <w:b/>
          <w:i/>
          <w:w w:val="100"/>
          <w:sz w:val="27"/>
          <w:szCs w:val="27"/>
        </w:rPr>
      </w:pPr>
    </w:p>
    <w:p w:rsidR="00A00B25" w:rsidRPr="00E53038" w:rsidRDefault="00A00B25" w:rsidP="00A00B25">
      <w:pPr>
        <w:pStyle w:val="a4"/>
        <w:spacing w:line="240" w:lineRule="auto"/>
        <w:jc w:val="both"/>
        <w:rPr>
          <w:i/>
        </w:rPr>
      </w:pPr>
      <w:r w:rsidRPr="00E53038">
        <w:rPr>
          <w:i/>
        </w:rPr>
        <w:t>Про склад комісії по прийому-передачі нетел</w:t>
      </w:r>
      <w:r w:rsidR="00F53D65">
        <w:rPr>
          <w:i/>
        </w:rPr>
        <w:t>ей</w:t>
      </w:r>
      <w:r w:rsidRPr="00E53038">
        <w:rPr>
          <w:i/>
        </w:rPr>
        <w:t xml:space="preserve">,  </w:t>
      </w:r>
    </w:p>
    <w:p w:rsidR="00A00B25" w:rsidRPr="00E53038" w:rsidRDefault="00A00B25" w:rsidP="00A00B25">
      <w:pPr>
        <w:pStyle w:val="a4"/>
        <w:spacing w:line="240" w:lineRule="auto"/>
        <w:jc w:val="both"/>
        <w:rPr>
          <w:i/>
        </w:rPr>
      </w:pPr>
      <w:r w:rsidRPr="00E53038">
        <w:rPr>
          <w:i/>
        </w:rPr>
        <w:t>закуплен</w:t>
      </w:r>
      <w:r w:rsidR="00F53D65">
        <w:rPr>
          <w:i/>
        </w:rPr>
        <w:t>их</w:t>
      </w:r>
      <w:r w:rsidRPr="00E53038">
        <w:rPr>
          <w:i/>
        </w:rPr>
        <w:t xml:space="preserve"> за кошти обласного бюджету</w:t>
      </w: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F70415" w:rsidRDefault="00A00B25" w:rsidP="00F70415">
      <w:pPr>
        <w:pStyle w:val="a4"/>
        <w:spacing w:line="240" w:lineRule="auto"/>
        <w:ind w:firstLine="567"/>
        <w:jc w:val="both"/>
        <w:rPr>
          <w:b w:val="0"/>
        </w:rPr>
      </w:pPr>
      <w:r w:rsidRPr="00311388">
        <w:rPr>
          <w:b w:val="0"/>
        </w:rPr>
        <w:t>На виконання «</w:t>
      </w:r>
      <w:r w:rsidR="007A6706">
        <w:rPr>
          <w:b w:val="0"/>
        </w:rPr>
        <w:t xml:space="preserve">Комплексної </w:t>
      </w:r>
      <w:r w:rsidRPr="00311388">
        <w:rPr>
          <w:b w:val="0"/>
        </w:rPr>
        <w:t xml:space="preserve">Програми </w:t>
      </w:r>
      <w:r w:rsidR="007A6706">
        <w:rPr>
          <w:b w:val="0"/>
        </w:rPr>
        <w:t xml:space="preserve">підтримки розвитку агропромислового комплексу </w:t>
      </w:r>
      <w:r w:rsidRPr="00311388">
        <w:rPr>
          <w:b w:val="0"/>
        </w:rPr>
        <w:t>Чернігівської області на 20</w:t>
      </w:r>
      <w:r w:rsidR="007A6706">
        <w:rPr>
          <w:b w:val="0"/>
        </w:rPr>
        <w:t>21</w:t>
      </w:r>
      <w:r w:rsidRPr="00311388">
        <w:rPr>
          <w:b w:val="0"/>
        </w:rPr>
        <w:t>-202</w:t>
      </w:r>
      <w:r w:rsidR="007A6706">
        <w:rPr>
          <w:b w:val="0"/>
        </w:rPr>
        <w:t>7</w:t>
      </w:r>
      <w:r w:rsidRPr="00311388">
        <w:rPr>
          <w:b w:val="0"/>
        </w:rPr>
        <w:t xml:space="preserve"> роки», затвердженої рішенням </w:t>
      </w:r>
      <w:r w:rsidR="007A6706">
        <w:rPr>
          <w:b w:val="0"/>
        </w:rPr>
        <w:t>другої (позачергової)</w:t>
      </w:r>
      <w:r w:rsidRPr="00311388">
        <w:rPr>
          <w:b w:val="0"/>
        </w:rPr>
        <w:t xml:space="preserve"> сесії</w:t>
      </w:r>
      <w:r w:rsidR="007A6706">
        <w:rPr>
          <w:b w:val="0"/>
        </w:rPr>
        <w:t xml:space="preserve"> обласної ради восьмого </w:t>
      </w:r>
      <w:r w:rsidRPr="00311388">
        <w:rPr>
          <w:b w:val="0"/>
        </w:rPr>
        <w:t xml:space="preserve"> скликання від 2</w:t>
      </w:r>
      <w:r w:rsidR="007A6706">
        <w:rPr>
          <w:b w:val="0"/>
        </w:rPr>
        <w:t>6</w:t>
      </w:r>
      <w:r w:rsidRPr="00311388">
        <w:rPr>
          <w:b w:val="0"/>
        </w:rPr>
        <w:t xml:space="preserve"> січня 20</w:t>
      </w:r>
      <w:r w:rsidR="007A6706">
        <w:rPr>
          <w:b w:val="0"/>
        </w:rPr>
        <w:t>21</w:t>
      </w:r>
      <w:r w:rsidRPr="00311388">
        <w:rPr>
          <w:b w:val="0"/>
        </w:rPr>
        <w:t xml:space="preserve"> року</w:t>
      </w:r>
      <w:r w:rsidR="007A6706">
        <w:rPr>
          <w:b w:val="0"/>
        </w:rPr>
        <w:t xml:space="preserve"> №</w:t>
      </w:r>
      <w:r w:rsidR="00C90091">
        <w:rPr>
          <w:b w:val="0"/>
        </w:rPr>
        <w:t xml:space="preserve"> </w:t>
      </w:r>
      <w:r w:rsidR="007A6706">
        <w:rPr>
          <w:b w:val="0"/>
        </w:rPr>
        <w:t>4-2/</w:t>
      </w:r>
      <w:r w:rsidR="007A6706">
        <w:rPr>
          <w:b w:val="0"/>
          <w:lang w:val="en-US"/>
        </w:rPr>
        <w:t>V</w:t>
      </w:r>
      <w:r w:rsidR="007A6706">
        <w:rPr>
          <w:b w:val="0"/>
        </w:rPr>
        <w:t>ІІІ</w:t>
      </w:r>
      <w:r w:rsidRPr="00311388">
        <w:rPr>
          <w:b w:val="0"/>
        </w:rPr>
        <w:t>, «Програми передачі нетелей багатодітним сім’ям, які проживають у сільській місцевості Прилуцького району, на 20</w:t>
      </w:r>
      <w:r w:rsidR="007A6706">
        <w:rPr>
          <w:b w:val="0"/>
        </w:rPr>
        <w:t>21</w:t>
      </w:r>
      <w:r w:rsidRPr="00311388">
        <w:rPr>
          <w:b w:val="0"/>
        </w:rPr>
        <w:t>-202</w:t>
      </w:r>
      <w:r w:rsidR="007A6706">
        <w:rPr>
          <w:b w:val="0"/>
        </w:rPr>
        <w:t>7</w:t>
      </w:r>
      <w:r w:rsidRPr="00311388">
        <w:rPr>
          <w:b w:val="0"/>
        </w:rPr>
        <w:t xml:space="preserve"> роки», затвердженої рішенням </w:t>
      </w:r>
      <w:r w:rsidR="007A6706">
        <w:rPr>
          <w:b w:val="0"/>
        </w:rPr>
        <w:t xml:space="preserve">сьомої (позачергової) </w:t>
      </w:r>
      <w:r w:rsidRPr="00311388">
        <w:rPr>
          <w:b w:val="0"/>
        </w:rPr>
        <w:t xml:space="preserve">сесії </w:t>
      </w:r>
      <w:r w:rsidR="007A6706">
        <w:rPr>
          <w:b w:val="0"/>
        </w:rPr>
        <w:t xml:space="preserve">районної ради восьмого </w:t>
      </w:r>
      <w:r w:rsidRPr="00311388">
        <w:rPr>
          <w:b w:val="0"/>
        </w:rPr>
        <w:t xml:space="preserve">скликання від </w:t>
      </w:r>
      <w:r w:rsidR="007A6706">
        <w:rPr>
          <w:b w:val="0"/>
        </w:rPr>
        <w:t>30 квітня</w:t>
      </w:r>
      <w:r w:rsidR="00F70415">
        <w:rPr>
          <w:b w:val="0"/>
        </w:rPr>
        <w:t xml:space="preserve"> </w:t>
      </w:r>
      <w:r w:rsidR="007A6706">
        <w:rPr>
          <w:b w:val="0"/>
        </w:rPr>
        <w:t>2021 року №</w:t>
      </w:r>
      <w:r w:rsidR="00C90091">
        <w:rPr>
          <w:b w:val="0"/>
        </w:rPr>
        <w:t xml:space="preserve"> </w:t>
      </w:r>
      <w:r w:rsidR="007A6706">
        <w:rPr>
          <w:b w:val="0"/>
        </w:rPr>
        <w:t>1-7/</w:t>
      </w:r>
      <w:r w:rsidR="007A6706">
        <w:rPr>
          <w:b w:val="0"/>
          <w:lang w:val="en-US"/>
        </w:rPr>
        <w:t>V</w:t>
      </w:r>
      <w:r w:rsidR="007A6706">
        <w:rPr>
          <w:b w:val="0"/>
        </w:rPr>
        <w:t>ІІІ</w:t>
      </w:r>
      <w:r w:rsidR="007A6706">
        <w:rPr>
          <w:b w:val="0"/>
          <w:szCs w:val="28"/>
        </w:rPr>
        <w:t xml:space="preserve"> т</w:t>
      </w:r>
      <w:r w:rsidRPr="00311388">
        <w:rPr>
          <w:b w:val="0"/>
        </w:rPr>
        <w:t>а протоколу №</w:t>
      </w:r>
      <w:r w:rsidR="00C90091">
        <w:rPr>
          <w:b w:val="0"/>
        </w:rPr>
        <w:t xml:space="preserve"> </w:t>
      </w:r>
      <w:r>
        <w:rPr>
          <w:b w:val="0"/>
        </w:rPr>
        <w:t>1</w:t>
      </w:r>
      <w:r w:rsidRPr="00311388">
        <w:rPr>
          <w:b w:val="0"/>
        </w:rPr>
        <w:t xml:space="preserve"> від </w:t>
      </w:r>
      <w:r>
        <w:rPr>
          <w:b w:val="0"/>
        </w:rPr>
        <w:t>0</w:t>
      </w:r>
      <w:r w:rsidR="00F70415">
        <w:rPr>
          <w:b w:val="0"/>
        </w:rPr>
        <w:t>6</w:t>
      </w:r>
      <w:r w:rsidRPr="00311388">
        <w:rPr>
          <w:b w:val="0"/>
        </w:rPr>
        <w:t xml:space="preserve"> серпня 20</w:t>
      </w:r>
      <w:r>
        <w:rPr>
          <w:b w:val="0"/>
        </w:rPr>
        <w:t>2</w:t>
      </w:r>
      <w:r w:rsidR="00F70415">
        <w:rPr>
          <w:b w:val="0"/>
        </w:rPr>
        <w:t>1</w:t>
      </w:r>
      <w:r w:rsidRPr="00311388">
        <w:rPr>
          <w:b w:val="0"/>
        </w:rPr>
        <w:t xml:space="preserve"> року засідання комісії з питань визначення сільських багатодітних сімей, які мають право на отримання нетелей, закуплених за кошти обласного бюджету </w:t>
      </w:r>
      <w:r>
        <w:rPr>
          <w:b w:val="0"/>
        </w:rPr>
        <w:t xml:space="preserve">                      </w:t>
      </w:r>
      <w:r w:rsidRPr="00311388">
        <w:rPr>
          <w:b w:val="0"/>
        </w:rPr>
        <w:t xml:space="preserve"> </w:t>
      </w:r>
    </w:p>
    <w:p w:rsidR="00A00B25" w:rsidRPr="00C90091" w:rsidRDefault="00A00B25" w:rsidP="00C90091">
      <w:pPr>
        <w:pStyle w:val="a4"/>
        <w:spacing w:after="120" w:line="240" w:lineRule="auto"/>
        <w:jc w:val="both"/>
      </w:pPr>
      <w:r w:rsidRPr="00E53038">
        <w:t>з о б о в’ я з у ю:</w:t>
      </w:r>
    </w:p>
    <w:p w:rsidR="00A00B25" w:rsidRPr="00311388" w:rsidRDefault="00A00B25" w:rsidP="00C90091">
      <w:pPr>
        <w:pStyle w:val="a4"/>
        <w:spacing w:after="120" w:line="240" w:lineRule="auto"/>
        <w:ind w:firstLine="567"/>
        <w:jc w:val="both"/>
        <w:rPr>
          <w:b w:val="0"/>
        </w:rPr>
      </w:pPr>
      <w:r w:rsidRPr="00311388">
        <w:rPr>
          <w:b w:val="0"/>
        </w:rPr>
        <w:t xml:space="preserve">1. Утворити комісію </w:t>
      </w:r>
      <w:r w:rsidR="00C90091">
        <w:rPr>
          <w:b w:val="0"/>
        </w:rPr>
        <w:t>з питань прийому-передачі нетелей</w:t>
      </w:r>
      <w:r w:rsidRPr="00311388">
        <w:rPr>
          <w:b w:val="0"/>
        </w:rPr>
        <w:t>, закупле</w:t>
      </w:r>
      <w:r w:rsidR="00C90091">
        <w:rPr>
          <w:b w:val="0"/>
        </w:rPr>
        <w:t>них</w:t>
      </w:r>
      <w:r w:rsidRPr="00311388">
        <w:rPr>
          <w:b w:val="0"/>
        </w:rPr>
        <w:t xml:space="preserve"> за кошти </w:t>
      </w:r>
      <w:r w:rsidR="00D7026F">
        <w:rPr>
          <w:b w:val="0"/>
        </w:rPr>
        <w:t>обласного бюджету</w:t>
      </w:r>
      <w:r w:rsidRPr="00311388">
        <w:rPr>
          <w:b w:val="0"/>
        </w:rPr>
        <w:t xml:space="preserve"> та затвердити її склад згідно з додатком.</w:t>
      </w:r>
    </w:p>
    <w:p w:rsidR="00FE45B9" w:rsidRDefault="00AA1616" w:rsidP="00C90091">
      <w:pPr>
        <w:pStyle w:val="a4"/>
        <w:spacing w:after="12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2. </w:t>
      </w:r>
      <w:r w:rsidR="00FE45B9">
        <w:rPr>
          <w:b w:val="0"/>
        </w:rPr>
        <w:t>Ч</w:t>
      </w:r>
      <w:r w:rsidR="00FE45B9" w:rsidRPr="00311388">
        <w:rPr>
          <w:b w:val="0"/>
        </w:rPr>
        <w:t xml:space="preserve">ленам створеної комісії супроводжувати </w:t>
      </w:r>
      <w:r w:rsidR="00FE45B9">
        <w:rPr>
          <w:b w:val="0"/>
        </w:rPr>
        <w:t xml:space="preserve">племінні </w:t>
      </w:r>
      <w:r w:rsidR="00FE45B9" w:rsidRPr="00311388">
        <w:rPr>
          <w:b w:val="0"/>
        </w:rPr>
        <w:t>нетел</w:t>
      </w:r>
      <w:r w:rsidR="00C90091">
        <w:rPr>
          <w:b w:val="0"/>
        </w:rPr>
        <w:t>і в кількості двох голів у</w:t>
      </w:r>
      <w:r w:rsidR="00FE45B9">
        <w:rPr>
          <w:b w:val="0"/>
        </w:rPr>
        <w:t xml:space="preserve"> місця</w:t>
      </w:r>
      <w:r w:rsidR="00A00B25" w:rsidRPr="00311388">
        <w:rPr>
          <w:b w:val="0"/>
        </w:rPr>
        <w:t xml:space="preserve"> </w:t>
      </w:r>
      <w:r w:rsidR="00F70415">
        <w:rPr>
          <w:b w:val="0"/>
        </w:rPr>
        <w:t xml:space="preserve">поставки </w:t>
      </w:r>
      <w:r w:rsidR="00C90091">
        <w:rPr>
          <w:b w:val="0"/>
        </w:rPr>
        <w:t>т</w:t>
      </w:r>
      <w:r w:rsidR="00F70415">
        <w:rPr>
          <w:b w:val="0"/>
        </w:rPr>
        <w:t>овару Приватним акціонерним товариством «Нива-плюс»</w:t>
      </w:r>
      <w:r w:rsidR="00A00B25" w:rsidRPr="00311388">
        <w:rPr>
          <w:b w:val="0"/>
        </w:rPr>
        <w:t>, яке утримує худобу молочного напрямку продуктивності</w:t>
      </w:r>
      <w:r w:rsidR="00C90091">
        <w:rPr>
          <w:b w:val="0"/>
        </w:rPr>
        <w:t>,</w:t>
      </w:r>
      <w:r w:rsidR="00FE45B9">
        <w:rPr>
          <w:b w:val="0"/>
        </w:rPr>
        <w:t xml:space="preserve"> </w:t>
      </w:r>
      <w:r w:rsidR="00A00B25" w:rsidRPr="00311388">
        <w:rPr>
          <w:b w:val="0"/>
        </w:rPr>
        <w:t>та передати ї</w:t>
      </w:r>
      <w:r w:rsidR="00F53D65">
        <w:rPr>
          <w:b w:val="0"/>
        </w:rPr>
        <w:t>х</w:t>
      </w:r>
      <w:r w:rsidR="00A00B25" w:rsidRPr="00311388">
        <w:rPr>
          <w:b w:val="0"/>
        </w:rPr>
        <w:t xml:space="preserve"> на підставі актів приймання-передачі, складених у трьох примірниках, сільськ</w:t>
      </w:r>
      <w:r w:rsidR="00FE45B9">
        <w:rPr>
          <w:b w:val="0"/>
        </w:rPr>
        <w:t>им</w:t>
      </w:r>
      <w:r w:rsidR="00A00B25" w:rsidRPr="00311388">
        <w:rPr>
          <w:b w:val="0"/>
        </w:rPr>
        <w:t xml:space="preserve"> багатодітн</w:t>
      </w:r>
      <w:r w:rsidR="00FE45B9">
        <w:rPr>
          <w:b w:val="0"/>
        </w:rPr>
        <w:t>им</w:t>
      </w:r>
      <w:r w:rsidR="00A00B25" w:rsidRPr="00311388">
        <w:rPr>
          <w:b w:val="0"/>
        </w:rPr>
        <w:t xml:space="preserve">  сім’</w:t>
      </w:r>
      <w:r w:rsidR="00FE45B9">
        <w:rPr>
          <w:b w:val="0"/>
        </w:rPr>
        <w:t>ям:</w:t>
      </w:r>
    </w:p>
    <w:p w:rsidR="00A00B25" w:rsidRDefault="00FE45B9" w:rsidP="00C90091">
      <w:pPr>
        <w:pStyle w:val="a4"/>
        <w:spacing w:after="12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- сім’ї </w:t>
      </w:r>
      <w:proofErr w:type="spellStart"/>
      <w:r>
        <w:rPr>
          <w:b w:val="0"/>
        </w:rPr>
        <w:t>Степашко</w:t>
      </w:r>
      <w:proofErr w:type="spellEnd"/>
      <w:r>
        <w:rPr>
          <w:b w:val="0"/>
        </w:rPr>
        <w:t xml:space="preserve"> Світлани Григорівни, </w:t>
      </w:r>
      <w:r w:rsidR="00A00B25" w:rsidRPr="00311388">
        <w:rPr>
          <w:b w:val="0"/>
        </w:rPr>
        <w:t>місце проживання: 1</w:t>
      </w:r>
      <w:r>
        <w:rPr>
          <w:b w:val="0"/>
        </w:rPr>
        <w:t>6751</w:t>
      </w:r>
      <w:r w:rsidR="00A00B25">
        <w:rPr>
          <w:b w:val="0"/>
        </w:rPr>
        <w:t>,</w:t>
      </w:r>
      <w:r w:rsidR="00A00B25" w:rsidRPr="00311388">
        <w:rPr>
          <w:b w:val="0"/>
        </w:rPr>
        <w:t xml:space="preserve"> Чернігівська область, Прилуцький район, с. </w:t>
      </w:r>
      <w:proofErr w:type="spellStart"/>
      <w:r>
        <w:rPr>
          <w:b w:val="0"/>
        </w:rPr>
        <w:t>Іваниця</w:t>
      </w:r>
      <w:proofErr w:type="spellEnd"/>
      <w:r w:rsidR="00A00B25" w:rsidRPr="00311388">
        <w:rPr>
          <w:b w:val="0"/>
        </w:rPr>
        <w:t xml:space="preserve">, </w:t>
      </w:r>
      <w:r>
        <w:rPr>
          <w:b w:val="0"/>
        </w:rPr>
        <w:t xml:space="preserve">площа Гагаріна, буд. 3, кв.1 </w:t>
      </w:r>
      <w:r w:rsidR="00C90091">
        <w:rPr>
          <w:b w:val="0"/>
        </w:rPr>
        <w:t>у</w:t>
      </w:r>
      <w:r w:rsidR="00A00B25" w:rsidRPr="00311388">
        <w:rPr>
          <w:b w:val="0"/>
        </w:rPr>
        <w:t xml:space="preserve"> кількості 1 (однієї) голови</w:t>
      </w:r>
      <w:r>
        <w:rPr>
          <w:b w:val="0"/>
        </w:rPr>
        <w:t>;</w:t>
      </w:r>
      <w:r w:rsidR="00A00B25" w:rsidRPr="00311388">
        <w:rPr>
          <w:b w:val="0"/>
        </w:rPr>
        <w:t xml:space="preserve"> </w:t>
      </w:r>
    </w:p>
    <w:p w:rsidR="00FE45B9" w:rsidRDefault="00FE45B9" w:rsidP="00C90091">
      <w:pPr>
        <w:pStyle w:val="a4"/>
        <w:spacing w:after="12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- сім’ї </w:t>
      </w:r>
      <w:proofErr w:type="spellStart"/>
      <w:r>
        <w:rPr>
          <w:b w:val="0"/>
        </w:rPr>
        <w:t>Жувак</w:t>
      </w:r>
      <w:proofErr w:type="spellEnd"/>
      <w:r>
        <w:rPr>
          <w:b w:val="0"/>
        </w:rPr>
        <w:t xml:space="preserve"> Анни Василівни, </w:t>
      </w:r>
      <w:r w:rsidRPr="00311388">
        <w:rPr>
          <w:b w:val="0"/>
        </w:rPr>
        <w:t>місце проживання: 1</w:t>
      </w:r>
      <w:r>
        <w:rPr>
          <w:b w:val="0"/>
        </w:rPr>
        <w:t>7591,</w:t>
      </w:r>
      <w:r w:rsidRPr="00311388">
        <w:rPr>
          <w:b w:val="0"/>
        </w:rPr>
        <w:t xml:space="preserve"> Чернігівська область, Прилуцький район, с. </w:t>
      </w:r>
      <w:proofErr w:type="spellStart"/>
      <w:r>
        <w:rPr>
          <w:b w:val="0"/>
        </w:rPr>
        <w:t>Яблунівка</w:t>
      </w:r>
      <w:proofErr w:type="spellEnd"/>
      <w:r w:rsidRPr="00311388">
        <w:rPr>
          <w:b w:val="0"/>
        </w:rPr>
        <w:t xml:space="preserve">, </w:t>
      </w:r>
      <w:r>
        <w:rPr>
          <w:b w:val="0"/>
        </w:rPr>
        <w:t xml:space="preserve">вул. Яблунева, буд. 40 </w:t>
      </w:r>
      <w:r w:rsidR="00C90091">
        <w:rPr>
          <w:b w:val="0"/>
        </w:rPr>
        <w:t>у</w:t>
      </w:r>
      <w:r w:rsidRPr="00311388">
        <w:rPr>
          <w:b w:val="0"/>
        </w:rPr>
        <w:t xml:space="preserve"> кількості 1 (однієї) голови</w:t>
      </w:r>
      <w:r>
        <w:rPr>
          <w:b w:val="0"/>
        </w:rPr>
        <w:t>.</w:t>
      </w:r>
    </w:p>
    <w:p w:rsidR="00A00B25" w:rsidRDefault="00A00B25" w:rsidP="00C90091">
      <w:pPr>
        <w:pStyle w:val="a4"/>
        <w:spacing w:after="120" w:line="240" w:lineRule="auto"/>
        <w:ind w:firstLine="567"/>
        <w:jc w:val="both"/>
        <w:rPr>
          <w:b w:val="0"/>
        </w:rPr>
      </w:pPr>
      <w:r w:rsidRPr="00311388">
        <w:rPr>
          <w:b w:val="0"/>
        </w:rPr>
        <w:t xml:space="preserve">3. Відділ </w:t>
      </w:r>
      <w:r w:rsidR="00BD494C">
        <w:rPr>
          <w:b w:val="0"/>
        </w:rPr>
        <w:t xml:space="preserve">економічного та агропромислового розвитку, транспорту та зв’язку районної державної адміністрації </w:t>
      </w:r>
      <w:r w:rsidRPr="00311388">
        <w:rPr>
          <w:b w:val="0"/>
        </w:rPr>
        <w:t>до 20 лютого 20</w:t>
      </w:r>
      <w:r>
        <w:rPr>
          <w:b w:val="0"/>
        </w:rPr>
        <w:t>2</w:t>
      </w:r>
      <w:r w:rsidR="00BD494C">
        <w:rPr>
          <w:b w:val="0"/>
        </w:rPr>
        <w:t>2</w:t>
      </w:r>
      <w:r w:rsidRPr="00311388">
        <w:rPr>
          <w:b w:val="0"/>
        </w:rPr>
        <w:t xml:space="preserve"> року подати інформацію про наявне поголів’я нетелей (корів), одержаних за </w:t>
      </w:r>
      <w:r w:rsidR="00F9545D">
        <w:rPr>
          <w:b w:val="0"/>
        </w:rPr>
        <w:t>Комплексною п</w:t>
      </w:r>
      <w:r w:rsidRPr="00311388">
        <w:rPr>
          <w:b w:val="0"/>
        </w:rPr>
        <w:t xml:space="preserve">рограмою </w:t>
      </w:r>
      <w:r w:rsidR="00F9545D">
        <w:rPr>
          <w:b w:val="0"/>
        </w:rPr>
        <w:t xml:space="preserve">підтримки розвитку агропромислового комплексу </w:t>
      </w:r>
      <w:r w:rsidR="00F9545D" w:rsidRPr="00311388">
        <w:rPr>
          <w:b w:val="0"/>
        </w:rPr>
        <w:t xml:space="preserve">Чернігівської </w:t>
      </w:r>
      <w:r w:rsidR="00F9545D" w:rsidRPr="00311388">
        <w:rPr>
          <w:b w:val="0"/>
        </w:rPr>
        <w:lastRenderedPageBreak/>
        <w:t>області на 20</w:t>
      </w:r>
      <w:r w:rsidR="00F9545D">
        <w:rPr>
          <w:b w:val="0"/>
        </w:rPr>
        <w:t>21</w:t>
      </w:r>
      <w:r w:rsidR="00F9545D" w:rsidRPr="00311388">
        <w:rPr>
          <w:b w:val="0"/>
        </w:rPr>
        <w:t>-202</w:t>
      </w:r>
      <w:r w:rsidR="00F9545D">
        <w:rPr>
          <w:b w:val="0"/>
        </w:rPr>
        <w:t>7</w:t>
      </w:r>
      <w:r w:rsidR="00F9545D" w:rsidRPr="00311388">
        <w:rPr>
          <w:b w:val="0"/>
        </w:rPr>
        <w:t xml:space="preserve"> роки</w:t>
      </w:r>
      <w:r w:rsidR="00F9545D">
        <w:rPr>
          <w:b w:val="0"/>
        </w:rPr>
        <w:t>,</w:t>
      </w:r>
      <w:r w:rsidR="00C90091">
        <w:rPr>
          <w:b w:val="0"/>
        </w:rPr>
        <w:t xml:space="preserve"> </w:t>
      </w:r>
      <w:r w:rsidRPr="00311388">
        <w:rPr>
          <w:b w:val="0"/>
        </w:rPr>
        <w:t xml:space="preserve">Департаменту </w:t>
      </w:r>
      <w:r w:rsidR="00F9545D">
        <w:rPr>
          <w:b w:val="0"/>
        </w:rPr>
        <w:t xml:space="preserve">агропромислового розвитку </w:t>
      </w:r>
      <w:r>
        <w:rPr>
          <w:b w:val="0"/>
        </w:rPr>
        <w:t xml:space="preserve"> </w:t>
      </w:r>
      <w:r w:rsidRPr="00311388">
        <w:rPr>
          <w:b w:val="0"/>
        </w:rPr>
        <w:t>Чернігівської обласної державної адміністрації.</w:t>
      </w:r>
      <w:r w:rsidR="00F53D65">
        <w:rPr>
          <w:b w:val="0"/>
        </w:rPr>
        <w:t xml:space="preserve"> </w:t>
      </w:r>
    </w:p>
    <w:p w:rsidR="00F53D65" w:rsidRDefault="00F53D65" w:rsidP="00F53D65">
      <w:pPr>
        <w:pStyle w:val="a4"/>
        <w:spacing w:after="12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4. </w:t>
      </w:r>
      <w:r w:rsidRPr="00F53D65">
        <w:rPr>
          <w:b w:val="0"/>
        </w:rPr>
        <w:t xml:space="preserve">Визнати таким, що втратило чинність, розпорядження голови районної державної адміністрації від </w:t>
      </w:r>
      <w:r>
        <w:rPr>
          <w:b w:val="0"/>
        </w:rPr>
        <w:t>25 листопада</w:t>
      </w:r>
      <w:r w:rsidRPr="00F53D65">
        <w:rPr>
          <w:b w:val="0"/>
        </w:rPr>
        <w:t xml:space="preserve"> 20</w:t>
      </w:r>
      <w:r>
        <w:rPr>
          <w:b w:val="0"/>
        </w:rPr>
        <w:t>20</w:t>
      </w:r>
      <w:r w:rsidRPr="00F53D65">
        <w:rPr>
          <w:b w:val="0"/>
        </w:rPr>
        <w:t xml:space="preserve"> року № </w:t>
      </w:r>
      <w:r>
        <w:rPr>
          <w:b w:val="0"/>
        </w:rPr>
        <w:t>350</w:t>
      </w:r>
      <w:r w:rsidRPr="00F53D65">
        <w:rPr>
          <w:b w:val="0"/>
        </w:rPr>
        <w:t xml:space="preserve"> «Про</w:t>
      </w:r>
      <w:r>
        <w:rPr>
          <w:b w:val="0"/>
        </w:rPr>
        <w:t xml:space="preserve"> склад комісії по прийому-передачі нетелі, закупленої за кошти обласного бюджету</w:t>
      </w:r>
      <w:r w:rsidRPr="00F53D65">
        <w:rPr>
          <w:b w:val="0"/>
        </w:rPr>
        <w:t>».</w:t>
      </w:r>
    </w:p>
    <w:p w:rsidR="00F53D65" w:rsidRDefault="00F53D65" w:rsidP="00EF081A">
      <w:pPr>
        <w:pStyle w:val="a4"/>
        <w:spacing w:line="240" w:lineRule="auto"/>
        <w:ind w:firstLine="567"/>
        <w:jc w:val="both"/>
        <w:rPr>
          <w:b w:val="0"/>
        </w:rPr>
      </w:pPr>
      <w:r w:rsidRPr="00F53D65">
        <w:rPr>
          <w:b w:val="0"/>
        </w:rPr>
        <w:t>5. Контроль за виконанням цього розпорядження покласти на першого заступника голови районної державної адміністрації.</w:t>
      </w:r>
    </w:p>
    <w:p w:rsidR="00A00B25" w:rsidRDefault="00F53D65" w:rsidP="00EF081A">
      <w:pPr>
        <w:shd w:val="clear" w:color="auto" w:fill="FFFFFF"/>
        <w:ind w:firstLine="567"/>
        <w:jc w:val="both"/>
      </w:pPr>
      <w:r>
        <w:t xml:space="preserve">  </w:t>
      </w:r>
    </w:p>
    <w:p w:rsidR="00F53D65" w:rsidRPr="00311388" w:rsidRDefault="00F53D65" w:rsidP="00EF081A">
      <w:pPr>
        <w:shd w:val="clear" w:color="auto" w:fill="FFFFFF"/>
        <w:ind w:firstLine="567"/>
        <w:jc w:val="both"/>
        <w:rPr>
          <w:b/>
        </w:rPr>
      </w:pPr>
    </w:p>
    <w:p w:rsidR="00A00B25" w:rsidRPr="00311388" w:rsidRDefault="00F9545D" w:rsidP="00EF081A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>В. о. г</w:t>
      </w:r>
      <w:r w:rsidR="00A00B25" w:rsidRPr="00311388">
        <w:rPr>
          <w:b w:val="0"/>
        </w:rPr>
        <w:t>олов</w:t>
      </w:r>
      <w:r>
        <w:rPr>
          <w:b w:val="0"/>
        </w:rPr>
        <w:t>и</w:t>
      </w:r>
      <w:r w:rsidR="00A00B25" w:rsidRPr="00311388">
        <w:rPr>
          <w:b w:val="0"/>
        </w:rPr>
        <w:t xml:space="preserve">                                                                    </w:t>
      </w:r>
      <w:r>
        <w:rPr>
          <w:b w:val="0"/>
        </w:rPr>
        <w:tab/>
      </w:r>
      <w:r>
        <w:rPr>
          <w:b w:val="0"/>
        </w:rPr>
        <w:tab/>
        <w:t>Володимир ЧЕРНОВ</w:t>
      </w:r>
      <w:r w:rsidR="00A00B25">
        <w:rPr>
          <w:b w:val="0"/>
        </w:rPr>
        <w:t xml:space="preserve"> </w:t>
      </w: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A00B25" w:rsidRPr="00311388" w:rsidRDefault="00A00B25" w:rsidP="00A00B25">
      <w:pPr>
        <w:pStyle w:val="a4"/>
        <w:spacing w:line="240" w:lineRule="auto"/>
        <w:ind w:firstLine="993"/>
        <w:jc w:val="both"/>
        <w:rPr>
          <w:b w:val="0"/>
        </w:rPr>
      </w:pPr>
    </w:p>
    <w:p w:rsidR="00D72448" w:rsidRDefault="00D72448" w:rsidP="00DE7474">
      <w:pPr>
        <w:rPr>
          <w:b/>
          <w:i/>
          <w:w w:val="100"/>
          <w:sz w:val="27"/>
          <w:szCs w:val="27"/>
        </w:rPr>
      </w:pPr>
    </w:p>
    <w:p w:rsidR="00D72448" w:rsidRDefault="00D72448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B50F84" w:rsidRDefault="00B50F84" w:rsidP="00DE7474">
      <w:pPr>
        <w:rPr>
          <w:b/>
          <w:i/>
          <w:w w:val="100"/>
          <w:sz w:val="27"/>
          <w:szCs w:val="27"/>
        </w:rPr>
      </w:pPr>
    </w:p>
    <w:p w:rsidR="00F9545D" w:rsidRDefault="00F9545D" w:rsidP="00DE7474">
      <w:pPr>
        <w:rPr>
          <w:b/>
          <w:i/>
          <w:w w:val="100"/>
          <w:sz w:val="27"/>
          <w:szCs w:val="27"/>
        </w:rPr>
      </w:pPr>
    </w:p>
    <w:p w:rsidR="00F9545D" w:rsidRDefault="00F9545D" w:rsidP="00DE7474">
      <w:pPr>
        <w:rPr>
          <w:b/>
          <w:i/>
          <w:w w:val="100"/>
          <w:sz w:val="27"/>
          <w:szCs w:val="27"/>
        </w:rPr>
      </w:pPr>
    </w:p>
    <w:p w:rsidR="00F9545D" w:rsidRDefault="00F9545D" w:rsidP="00DE7474">
      <w:pPr>
        <w:rPr>
          <w:b/>
          <w:i/>
          <w:w w:val="100"/>
          <w:sz w:val="27"/>
          <w:szCs w:val="27"/>
        </w:rPr>
      </w:pPr>
    </w:p>
    <w:p w:rsidR="00F9545D" w:rsidRDefault="00F9545D" w:rsidP="00DE7474">
      <w:pPr>
        <w:rPr>
          <w:b/>
          <w:i/>
          <w:w w:val="100"/>
          <w:sz w:val="27"/>
          <w:szCs w:val="27"/>
        </w:rPr>
      </w:pPr>
    </w:p>
    <w:p w:rsidR="00F9545D" w:rsidRDefault="00F9545D" w:rsidP="00DE7474">
      <w:pPr>
        <w:rPr>
          <w:b/>
          <w:i/>
          <w:w w:val="100"/>
          <w:sz w:val="27"/>
          <w:szCs w:val="27"/>
        </w:rPr>
      </w:pPr>
    </w:p>
    <w:p w:rsidR="00EF081A" w:rsidRDefault="00EF081A">
      <w:pPr>
        <w:spacing w:after="160" w:line="259" w:lineRule="auto"/>
        <w:rPr>
          <w:color w:val="auto"/>
          <w:w w:val="100"/>
          <w:szCs w:val="24"/>
        </w:rPr>
      </w:pPr>
      <w:r>
        <w:rPr>
          <w:b/>
        </w:rPr>
        <w:br w:type="page"/>
      </w:r>
    </w:p>
    <w:p w:rsidR="00B50F84" w:rsidRPr="00311388" w:rsidRDefault="00B50F84" w:rsidP="00B50F84">
      <w:pPr>
        <w:pStyle w:val="a4"/>
        <w:spacing w:line="240" w:lineRule="auto"/>
        <w:ind w:left="4248" w:firstLine="708"/>
        <w:jc w:val="left"/>
        <w:rPr>
          <w:b w:val="0"/>
        </w:rPr>
      </w:pPr>
      <w:r w:rsidRPr="00311388">
        <w:rPr>
          <w:b w:val="0"/>
        </w:rPr>
        <w:lastRenderedPageBreak/>
        <w:t>Додаток</w:t>
      </w:r>
    </w:p>
    <w:p w:rsidR="00B50F84" w:rsidRDefault="00B50F84" w:rsidP="00B50F84">
      <w:pPr>
        <w:pStyle w:val="a4"/>
        <w:spacing w:line="240" w:lineRule="auto"/>
        <w:ind w:left="4248" w:firstLine="708"/>
        <w:jc w:val="left"/>
        <w:rPr>
          <w:b w:val="0"/>
        </w:rPr>
      </w:pPr>
      <w:r w:rsidRPr="00311388">
        <w:rPr>
          <w:b w:val="0"/>
        </w:rPr>
        <w:t xml:space="preserve">до розпорядження голови </w:t>
      </w:r>
    </w:p>
    <w:p w:rsidR="00B50F84" w:rsidRPr="00311388" w:rsidRDefault="00B50F84" w:rsidP="00B50F84">
      <w:pPr>
        <w:pStyle w:val="a4"/>
        <w:spacing w:line="240" w:lineRule="auto"/>
        <w:ind w:left="4248" w:firstLine="708"/>
        <w:jc w:val="left"/>
        <w:rPr>
          <w:b w:val="0"/>
        </w:rPr>
      </w:pPr>
      <w:r w:rsidRPr="00311388">
        <w:rPr>
          <w:b w:val="0"/>
        </w:rPr>
        <w:t>рай</w:t>
      </w:r>
      <w:r w:rsidR="00C90091">
        <w:rPr>
          <w:b w:val="0"/>
        </w:rPr>
        <w:t xml:space="preserve">онної </w:t>
      </w:r>
      <w:r w:rsidRPr="00311388">
        <w:rPr>
          <w:b w:val="0"/>
        </w:rPr>
        <w:t>держа</w:t>
      </w:r>
      <w:r w:rsidR="00C90091">
        <w:rPr>
          <w:b w:val="0"/>
        </w:rPr>
        <w:t>вної а</w:t>
      </w:r>
      <w:r w:rsidRPr="00311388">
        <w:rPr>
          <w:b w:val="0"/>
        </w:rPr>
        <w:t>дміністрації</w:t>
      </w:r>
    </w:p>
    <w:p w:rsidR="00B50F84" w:rsidRPr="00EF081A" w:rsidRDefault="000B5B7B" w:rsidP="00B50F84">
      <w:pPr>
        <w:pStyle w:val="a4"/>
        <w:spacing w:line="240" w:lineRule="auto"/>
        <w:ind w:left="4248" w:firstLine="708"/>
        <w:jc w:val="left"/>
        <w:rPr>
          <w:b w:val="0"/>
        </w:rPr>
      </w:pPr>
      <w:r w:rsidRPr="00EF081A">
        <w:rPr>
          <w:b w:val="0"/>
        </w:rPr>
        <w:t>23</w:t>
      </w:r>
      <w:r w:rsidR="00F9545D" w:rsidRPr="00EF081A">
        <w:rPr>
          <w:b w:val="0"/>
        </w:rPr>
        <w:t xml:space="preserve"> </w:t>
      </w:r>
      <w:r w:rsidR="001A4B61" w:rsidRPr="00EF081A">
        <w:rPr>
          <w:b w:val="0"/>
        </w:rPr>
        <w:t>листопада</w:t>
      </w:r>
      <w:r w:rsidR="00C90091" w:rsidRPr="00EF081A">
        <w:rPr>
          <w:b w:val="0"/>
        </w:rPr>
        <w:t xml:space="preserve"> </w:t>
      </w:r>
      <w:r w:rsidR="00B50F84" w:rsidRPr="00EF081A">
        <w:rPr>
          <w:b w:val="0"/>
        </w:rPr>
        <w:t>202</w:t>
      </w:r>
      <w:r w:rsidR="00F9545D" w:rsidRPr="00EF081A">
        <w:rPr>
          <w:b w:val="0"/>
        </w:rPr>
        <w:t>1</w:t>
      </w:r>
      <w:r w:rsidR="00B50F84" w:rsidRPr="00EF081A">
        <w:rPr>
          <w:b w:val="0"/>
        </w:rPr>
        <w:t xml:space="preserve"> року №</w:t>
      </w:r>
      <w:r w:rsidRPr="00EF081A">
        <w:rPr>
          <w:b w:val="0"/>
        </w:rPr>
        <w:t xml:space="preserve"> 287</w:t>
      </w:r>
    </w:p>
    <w:p w:rsidR="00B50F84" w:rsidRPr="000B5B7B" w:rsidRDefault="00B50F84" w:rsidP="00B50F84">
      <w:pPr>
        <w:pStyle w:val="a4"/>
        <w:spacing w:line="240" w:lineRule="auto"/>
        <w:jc w:val="left"/>
        <w:rPr>
          <w:b w:val="0"/>
          <w:u w:val="single"/>
        </w:rPr>
      </w:pPr>
    </w:p>
    <w:p w:rsidR="00B50F84" w:rsidRPr="00311388" w:rsidRDefault="00B50F84" w:rsidP="00B50F84">
      <w:pPr>
        <w:pStyle w:val="a4"/>
        <w:spacing w:line="240" w:lineRule="auto"/>
        <w:jc w:val="left"/>
        <w:rPr>
          <w:b w:val="0"/>
        </w:rPr>
      </w:pPr>
    </w:p>
    <w:p w:rsidR="00B50F84" w:rsidRPr="00311388" w:rsidRDefault="00B50F84" w:rsidP="00B50F84">
      <w:pPr>
        <w:pStyle w:val="a4"/>
        <w:spacing w:line="240" w:lineRule="auto"/>
        <w:rPr>
          <w:b w:val="0"/>
        </w:rPr>
      </w:pPr>
      <w:r w:rsidRPr="00311388">
        <w:rPr>
          <w:b w:val="0"/>
        </w:rPr>
        <w:t>СКЛАД</w:t>
      </w:r>
    </w:p>
    <w:p w:rsidR="00B50F84" w:rsidRPr="00311388" w:rsidRDefault="00B50F84" w:rsidP="00B50F84">
      <w:pPr>
        <w:pStyle w:val="a4"/>
        <w:spacing w:line="240" w:lineRule="auto"/>
        <w:rPr>
          <w:b w:val="0"/>
        </w:rPr>
      </w:pPr>
      <w:r w:rsidRPr="00311388">
        <w:rPr>
          <w:b w:val="0"/>
        </w:rPr>
        <w:t>ко</w:t>
      </w:r>
      <w:r w:rsidR="00C90091">
        <w:rPr>
          <w:b w:val="0"/>
        </w:rPr>
        <w:t>місії по прийому-передачі нетелей</w:t>
      </w:r>
      <w:r w:rsidRPr="00311388">
        <w:rPr>
          <w:b w:val="0"/>
        </w:rPr>
        <w:t>,</w:t>
      </w:r>
    </w:p>
    <w:p w:rsidR="00B50F84" w:rsidRPr="00311388" w:rsidRDefault="00C90091" w:rsidP="00B50F84">
      <w:pPr>
        <w:pStyle w:val="a4"/>
        <w:spacing w:line="240" w:lineRule="auto"/>
        <w:rPr>
          <w:b w:val="0"/>
        </w:rPr>
      </w:pPr>
      <w:r>
        <w:rPr>
          <w:b w:val="0"/>
        </w:rPr>
        <w:t>закуплених</w:t>
      </w:r>
      <w:r w:rsidR="00B50F84" w:rsidRPr="00311388">
        <w:rPr>
          <w:b w:val="0"/>
        </w:rPr>
        <w:t xml:space="preserve"> за кошти обласного бюджету</w:t>
      </w:r>
    </w:p>
    <w:p w:rsidR="00B50F84" w:rsidRPr="00311388" w:rsidRDefault="00B50F84" w:rsidP="00B50F84">
      <w:pPr>
        <w:pStyle w:val="a4"/>
        <w:spacing w:line="240" w:lineRule="auto"/>
        <w:ind w:firstLine="993"/>
        <w:jc w:val="left"/>
        <w:rPr>
          <w:b w:val="0"/>
        </w:rPr>
      </w:pP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4600"/>
        <w:gridCol w:w="5033"/>
      </w:tblGrid>
      <w:tr w:rsidR="00B50F84" w:rsidRPr="00311388" w:rsidTr="00AA1616">
        <w:trPr>
          <w:trHeight w:val="1148"/>
        </w:trPr>
        <w:tc>
          <w:tcPr>
            <w:tcW w:w="4600" w:type="dxa"/>
            <w:shd w:val="clear" w:color="auto" w:fill="auto"/>
          </w:tcPr>
          <w:p w:rsidR="00B50F84" w:rsidRDefault="00F9545D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ДЖЕРЕНОВ</w:t>
            </w:r>
          </w:p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Микола</w:t>
            </w:r>
            <w:r w:rsidR="00F9545D">
              <w:rPr>
                <w:b w:val="0"/>
              </w:rPr>
              <w:t xml:space="preserve"> Володимирович </w:t>
            </w:r>
            <w:r>
              <w:rPr>
                <w:b w:val="0"/>
              </w:rPr>
              <w:t xml:space="preserve"> </w:t>
            </w:r>
            <w:r w:rsidRPr="00311388">
              <w:rPr>
                <w:b w:val="0"/>
              </w:rPr>
              <w:t xml:space="preserve"> </w:t>
            </w:r>
          </w:p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5033" w:type="dxa"/>
            <w:shd w:val="clear" w:color="auto" w:fill="auto"/>
          </w:tcPr>
          <w:p w:rsidR="00B50F84" w:rsidRPr="00311388" w:rsidRDefault="00B50F84" w:rsidP="00EF081A">
            <w:pPr>
              <w:pStyle w:val="a4"/>
              <w:spacing w:line="240" w:lineRule="auto"/>
              <w:jc w:val="both"/>
              <w:rPr>
                <w:b w:val="0"/>
              </w:rPr>
            </w:pPr>
            <w:r w:rsidRPr="00311388">
              <w:rPr>
                <w:b w:val="0"/>
              </w:rPr>
              <w:t>–</w:t>
            </w:r>
            <w:r>
              <w:rPr>
                <w:b w:val="0"/>
              </w:rPr>
              <w:t xml:space="preserve"> начальник</w:t>
            </w:r>
            <w:r w:rsidRPr="00311388">
              <w:rPr>
                <w:b w:val="0"/>
              </w:rPr>
              <w:t xml:space="preserve"> відділу</w:t>
            </w:r>
            <w:r>
              <w:rPr>
                <w:b w:val="0"/>
              </w:rPr>
              <w:t xml:space="preserve"> </w:t>
            </w:r>
            <w:r w:rsidR="00595282">
              <w:rPr>
                <w:b w:val="0"/>
              </w:rPr>
              <w:t xml:space="preserve">економічного та агропромислового розвитку, транспорту та зв’язку </w:t>
            </w:r>
            <w:r w:rsidRPr="00311388">
              <w:rPr>
                <w:b w:val="0"/>
              </w:rPr>
              <w:t>рай</w:t>
            </w:r>
            <w:r w:rsidR="00595282">
              <w:rPr>
                <w:b w:val="0"/>
              </w:rPr>
              <w:t xml:space="preserve">онної </w:t>
            </w:r>
            <w:r w:rsidRPr="00311388">
              <w:rPr>
                <w:b w:val="0"/>
              </w:rPr>
              <w:t>держ</w:t>
            </w:r>
            <w:r w:rsidR="00595282">
              <w:rPr>
                <w:b w:val="0"/>
              </w:rPr>
              <w:t xml:space="preserve">авної </w:t>
            </w:r>
            <w:r w:rsidRPr="00311388">
              <w:rPr>
                <w:b w:val="0"/>
              </w:rPr>
              <w:t>адміністрації, голова комісії;</w:t>
            </w:r>
          </w:p>
        </w:tc>
      </w:tr>
      <w:tr w:rsidR="00B50F84" w:rsidRPr="00311388" w:rsidTr="00AA1616">
        <w:trPr>
          <w:trHeight w:val="679"/>
        </w:trPr>
        <w:tc>
          <w:tcPr>
            <w:tcW w:w="9633" w:type="dxa"/>
            <w:gridSpan w:val="2"/>
            <w:shd w:val="clear" w:color="auto" w:fill="auto"/>
          </w:tcPr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</w:p>
          <w:p w:rsidR="00B50F84" w:rsidRPr="00311388" w:rsidRDefault="00B50F84" w:rsidP="008C5751">
            <w:pPr>
              <w:pStyle w:val="a4"/>
              <w:spacing w:line="240" w:lineRule="auto"/>
              <w:rPr>
                <w:b w:val="0"/>
                <w:bCs/>
                <w:iCs/>
              </w:rPr>
            </w:pPr>
          </w:p>
        </w:tc>
      </w:tr>
      <w:tr w:rsidR="00B50F84" w:rsidRPr="00311388" w:rsidTr="00AA1616">
        <w:tblPrEx>
          <w:tblLook w:val="04A0" w:firstRow="1" w:lastRow="0" w:firstColumn="1" w:lastColumn="0" w:noHBand="0" w:noVBand="1"/>
        </w:tblPrEx>
        <w:trPr>
          <w:trHeight w:val="1679"/>
        </w:trPr>
        <w:tc>
          <w:tcPr>
            <w:tcW w:w="4600" w:type="dxa"/>
            <w:shd w:val="clear" w:color="auto" w:fill="auto"/>
          </w:tcPr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311388">
              <w:rPr>
                <w:b w:val="0"/>
              </w:rPr>
              <w:t>Б</w:t>
            </w:r>
            <w:r w:rsidR="00595282">
              <w:rPr>
                <w:b w:val="0"/>
              </w:rPr>
              <w:t>АЛАНЧУК</w:t>
            </w:r>
            <w:r w:rsidRPr="00311388">
              <w:rPr>
                <w:b w:val="0"/>
              </w:rPr>
              <w:t xml:space="preserve"> </w:t>
            </w:r>
          </w:p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311388">
              <w:rPr>
                <w:b w:val="0"/>
              </w:rPr>
              <w:t>Святослав Васильович</w:t>
            </w:r>
          </w:p>
        </w:tc>
        <w:tc>
          <w:tcPr>
            <w:tcW w:w="5033" w:type="dxa"/>
            <w:shd w:val="clear" w:color="auto" w:fill="auto"/>
          </w:tcPr>
          <w:p w:rsidR="00B50F84" w:rsidRDefault="00B50F84" w:rsidP="00EF081A">
            <w:pPr>
              <w:pStyle w:val="a4"/>
              <w:spacing w:line="240" w:lineRule="auto"/>
              <w:jc w:val="both"/>
              <w:rPr>
                <w:b w:val="0"/>
              </w:rPr>
            </w:pPr>
            <w:r w:rsidRPr="00311388">
              <w:rPr>
                <w:b w:val="0"/>
              </w:rPr>
              <w:t>- лікар з ветеринарної медицини по хворобах молодняка сільськогосподарських тварин Прилуцької районної державної лікарні ветеринарної медицини (за згодою);</w:t>
            </w:r>
          </w:p>
          <w:p w:rsidR="00AA1616" w:rsidRPr="00311388" w:rsidRDefault="00AA1616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</w:p>
        </w:tc>
      </w:tr>
      <w:tr w:rsidR="00B50F84" w:rsidRPr="00311388" w:rsidTr="00AA1616">
        <w:tblPrEx>
          <w:tblLook w:val="04A0" w:firstRow="1" w:lastRow="0" w:firstColumn="1" w:lastColumn="0" w:noHBand="0" w:noVBand="1"/>
        </w:tblPrEx>
        <w:trPr>
          <w:trHeight w:val="1349"/>
        </w:trPr>
        <w:tc>
          <w:tcPr>
            <w:tcW w:w="4600" w:type="dxa"/>
            <w:shd w:val="clear" w:color="auto" w:fill="auto"/>
          </w:tcPr>
          <w:p w:rsidR="00B50F84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Н</w:t>
            </w:r>
            <w:r w:rsidR="00595282">
              <w:rPr>
                <w:b w:val="0"/>
              </w:rPr>
              <w:t>ІЧАЄВА</w:t>
            </w:r>
            <w:r>
              <w:rPr>
                <w:b w:val="0"/>
              </w:rPr>
              <w:t xml:space="preserve"> </w:t>
            </w:r>
          </w:p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Оксана Миколаївна </w:t>
            </w:r>
          </w:p>
        </w:tc>
        <w:tc>
          <w:tcPr>
            <w:tcW w:w="5033" w:type="dxa"/>
            <w:shd w:val="clear" w:color="auto" w:fill="auto"/>
          </w:tcPr>
          <w:p w:rsidR="00B50F84" w:rsidRDefault="00B50F84" w:rsidP="00EF081A">
            <w:pPr>
              <w:pStyle w:val="a4"/>
              <w:spacing w:line="240" w:lineRule="auto"/>
              <w:jc w:val="both"/>
              <w:rPr>
                <w:b w:val="0"/>
              </w:rPr>
            </w:pPr>
            <w:r w:rsidRPr="00311388">
              <w:rPr>
                <w:b w:val="0"/>
              </w:rPr>
              <w:t>- головний спеціаліст відділу</w:t>
            </w:r>
            <w:r w:rsidR="00595282">
              <w:rPr>
                <w:b w:val="0"/>
              </w:rPr>
              <w:t xml:space="preserve"> економічного </w:t>
            </w:r>
            <w:r w:rsidRPr="00311388">
              <w:rPr>
                <w:b w:val="0"/>
              </w:rPr>
              <w:t xml:space="preserve"> </w:t>
            </w:r>
            <w:r w:rsidR="00595282">
              <w:rPr>
                <w:b w:val="0"/>
              </w:rPr>
              <w:t xml:space="preserve">та агропромислового розвитку, транспорту та зв’язку </w:t>
            </w:r>
            <w:r w:rsidRPr="00311388">
              <w:rPr>
                <w:b w:val="0"/>
              </w:rPr>
              <w:t>рай</w:t>
            </w:r>
            <w:r w:rsidR="00595282">
              <w:rPr>
                <w:b w:val="0"/>
              </w:rPr>
              <w:t xml:space="preserve">онної </w:t>
            </w:r>
            <w:r w:rsidRPr="00311388">
              <w:rPr>
                <w:b w:val="0"/>
              </w:rPr>
              <w:t>держ</w:t>
            </w:r>
            <w:r w:rsidR="00595282">
              <w:rPr>
                <w:b w:val="0"/>
              </w:rPr>
              <w:t xml:space="preserve">авної </w:t>
            </w:r>
            <w:r w:rsidRPr="00311388">
              <w:rPr>
                <w:b w:val="0"/>
              </w:rPr>
              <w:t>адміністрації</w:t>
            </w:r>
            <w:r>
              <w:rPr>
                <w:b w:val="0"/>
              </w:rPr>
              <w:t>;</w:t>
            </w:r>
          </w:p>
          <w:p w:rsidR="00AA1616" w:rsidRPr="00311388" w:rsidRDefault="00AA1616" w:rsidP="00595282">
            <w:pPr>
              <w:pStyle w:val="a4"/>
              <w:spacing w:line="240" w:lineRule="auto"/>
              <w:jc w:val="left"/>
              <w:rPr>
                <w:b w:val="0"/>
              </w:rPr>
            </w:pPr>
          </w:p>
        </w:tc>
      </w:tr>
      <w:tr w:rsidR="00B50F84" w:rsidRPr="00311388" w:rsidTr="00AA1616">
        <w:tblPrEx>
          <w:tblLook w:val="04A0" w:firstRow="1" w:lastRow="0" w:firstColumn="1" w:lastColumn="0" w:noHBand="0" w:noVBand="1"/>
        </w:tblPrEx>
        <w:trPr>
          <w:trHeight w:val="1349"/>
        </w:trPr>
        <w:tc>
          <w:tcPr>
            <w:tcW w:w="4600" w:type="dxa"/>
            <w:shd w:val="clear" w:color="auto" w:fill="auto"/>
          </w:tcPr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311388">
              <w:rPr>
                <w:b w:val="0"/>
              </w:rPr>
              <w:t>Я</w:t>
            </w:r>
            <w:r w:rsidR="00595282">
              <w:rPr>
                <w:b w:val="0"/>
              </w:rPr>
              <w:t>РОШЕНКО</w:t>
            </w:r>
            <w:r w:rsidRPr="00311388">
              <w:rPr>
                <w:b w:val="0"/>
              </w:rPr>
              <w:t xml:space="preserve"> </w:t>
            </w:r>
          </w:p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311388">
              <w:rPr>
                <w:b w:val="0"/>
              </w:rPr>
              <w:t xml:space="preserve">Людмила Іванівна </w:t>
            </w:r>
          </w:p>
          <w:p w:rsidR="00B50F84" w:rsidRPr="00311388" w:rsidRDefault="00B50F84" w:rsidP="008C5751">
            <w:pPr>
              <w:pStyle w:val="a4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5033" w:type="dxa"/>
            <w:shd w:val="clear" w:color="auto" w:fill="auto"/>
          </w:tcPr>
          <w:p w:rsidR="00B50F84" w:rsidRPr="00311388" w:rsidRDefault="00595282" w:rsidP="00EF081A">
            <w:pPr>
              <w:pStyle w:val="a4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311388">
              <w:rPr>
                <w:b w:val="0"/>
              </w:rPr>
              <w:t xml:space="preserve"> головний спеціаліст відділу</w:t>
            </w:r>
            <w:r>
              <w:rPr>
                <w:b w:val="0"/>
              </w:rPr>
              <w:t xml:space="preserve"> економічного </w:t>
            </w:r>
            <w:r w:rsidRPr="00311388">
              <w:rPr>
                <w:b w:val="0"/>
              </w:rPr>
              <w:t xml:space="preserve"> </w:t>
            </w:r>
            <w:r>
              <w:rPr>
                <w:b w:val="0"/>
              </w:rPr>
              <w:t>та агропромислового розвитку, тран</w:t>
            </w:r>
            <w:bookmarkStart w:id="0" w:name="_GoBack"/>
            <w:bookmarkEnd w:id="0"/>
            <w:r>
              <w:rPr>
                <w:b w:val="0"/>
              </w:rPr>
              <w:t xml:space="preserve">спорту та зв’язку </w:t>
            </w:r>
            <w:r w:rsidRPr="00311388">
              <w:rPr>
                <w:b w:val="0"/>
              </w:rPr>
              <w:t>рай</w:t>
            </w:r>
            <w:r>
              <w:rPr>
                <w:b w:val="0"/>
              </w:rPr>
              <w:t xml:space="preserve">онної </w:t>
            </w:r>
            <w:r w:rsidRPr="00311388">
              <w:rPr>
                <w:b w:val="0"/>
              </w:rPr>
              <w:t>держ</w:t>
            </w:r>
            <w:r>
              <w:rPr>
                <w:b w:val="0"/>
              </w:rPr>
              <w:t xml:space="preserve">авної </w:t>
            </w:r>
            <w:r w:rsidRPr="00311388">
              <w:rPr>
                <w:b w:val="0"/>
              </w:rPr>
              <w:t>адміністрації</w:t>
            </w:r>
            <w:r w:rsidR="00B50F84">
              <w:rPr>
                <w:b w:val="0"/>
              </w:rPr>
              <w:t>.</w:t>
            </w:r>
          </w:p>
        </w:tc>
      </w:tr>
    </w:tbl>
    <w:p w:rsidR="00B50F84" w:rsidRPr="00311388" w:rsidRDefault="00B50F84" w:rsidP="00B50F84">
      <w:pPr>
        <w:pStyle w:val="a4"/>
        <w:spacing w:line="240" w:lineRule="auto"/>
        <w:jc w:val="left"/>
        <w:rPr>
          <w:b w:val="0"/>
        </w:rPr>
      </w:pPr>
    </w:p>
    <w:p w:rsidR="00B50F84" w:rsidRPr="00311388" w:rsidRDefault="00B50F84" w:rsidP="00B50F84">
      <w:pPr>
        <w:pStyle w:val="a4"/>
        <w:spacing w:line="240" w:lineRule="auto"/>
        <w:ind w:firstLine="993"/>
        <w:jc w:val="left"/>
        <w:rPr>
          <w:b w:val="0"/>
        </w:rPr>
      </w:pPr>
    </w:p>
    <w:p w:rsidR="00330F03" w:rsidRDefault="00B50F84" w:rsidP="00B50F84">
      <w:pPr>
        <w:pStyle w:val="a4"/>
        <w:spacing w:line="240" w:lineRule="auto"/>
        <w:jc w:val="left"/>
        <w:rPr>
          <w:b w:val="0"/>
        </w:rPr>
      </w:pPr>
      <w:r w:rsidRPr="00311388">
        <w:rPr>
          <w:b w:val="0"/>
        </w:rPr>
        <w:t xml:space="preserve">Начальник відділу </w:t>
      </w:r>
      <w:r w:rsidR="00330F03">
        <w:rPr>
          <w:b w:val="0"/>
        </w:rPr>
        <w:t xml:space="preserve">економічного та </w:t>
      </w:r>
    </w:p>
    <w:p w:rsidR="00330F03" w:rsidRDefault="00330F03" w:rsidP="00B50F84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 xml:space="preserve">агропромислового розвитку, транспорту </w:t>
      </w:r>
    </w:p>
    <w:p w:rsidR="00B50F84" w:rsidRPr="00311388" w:rsidRDefault="00330F03" w:rsidP="00B50F84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 xml:space="preserve">та зв’язку </w:t>
      </w:r>
      <w:r w:rsidR="00B50F84" w:rsidRPr="00311388">
        <w:rPr>
          <w:b w:val="0"/>
        </w:rPr>
        <w:t>рай</w:t>
      </w:r>
      <w:r>
        <w:rPr>
          <w:b w:val="0"/>
        </w:rPr>
        <w:t xml:space="preserve">онної </w:t>
      </w:r>
      <w:r w:rsidR="00B50F84" w:rsidRPr="00311388">
        <w:rPr>
          <w:b w:val="0"/>
        </w:rPr>
        <w:t>держ</w:t>
      </w:r>
      <w:r>
        <w:rPr>
          <w:b w:val="0"/>
        </w:rPr>
        <w:t xml:space="preserve">авної </w:t>
      </w:r>
      <w:r w:rsidR="00B50F84" w:rsidRPr="00311388">
        <w:rPr>
          <w:b w:val="0"/>
        </w:rPr>
        <w:t>адміністрації</w:t>
      </w:r>
      <w:r w:rsidR="00B50F84">
        <w:rPr>
          <w:b w:val="0"/>
        </w:rPr>
        <w:t xml:space="preserve"> </w:t>
      </w:r>
      <w:r w:rsidR="00B50F84" w:rsidRPr="00311388">
        <w:rPr>
          <w:b w:val="0"/>
        </w:rPr>
        <w:tab/>
      </w:r>
      <w:r w:rsidR="00B50F84" w:rsidRPr="00311388">
        <w:rPr>
          <w:b w:val="0"/>
        </w:rPr>
        <w:tab/>
      </w:r>
      <w:r w:rsidR="00B50F84" w:rsidRPr="00311388">
        <w:rPr>
          <w:b w:val="0"/>
        </w:rPr>
        <w:tab/>
      </w:r>
      <w:r>
        <w:rPr>
          <w:b w:val="0"/>
        </w:rPr>
        <w:t>Микола ДЖЕРЕНОВ</w:t>
      </w:r>
      <w:r w:rsidR="00B50F84">
        <w:rPr>
          <w:b w:val="0"/>
        </w:rPr>
        <w:t xml:space="preserve"> </w:t>
      </w:r>
    </w:p>
    <w:p w:rsidR="00B50F84" w:rsidRDefault="00B50F84" w:rsidP="00B50F84">
      <w:pPr>
        <w:pStyle w:val="a4"/>
        <w:tabs>
          <w:tab w:val="left" w:pos="3300"/>
        </w:tabs>
        <w:spacing w:line="240" w:lineRule="auto"/>
        <w:jc w:val="left"/>
        <w:rPr>
          <w:b w:val="0"/>
          <w:szCs w:val="28"/>
        </w:rPr>
      </w:pPr>
    </w:p>
    <w:p w:rsidR="00B50F84" w:rsidRPr="003D474B" w:rsidRDefault="00B50F84" w:rsidP="00B50F84">
      <w:pPr>
        <w:pStyle w:val="a4"/>
        <w:tabs>
          <w:tab w:val="left" w:pos="3300"/>
        </w:tabs>
        <w:spacing w:line="240" w:lineRule="auto"/>
        <w:jc w:val="left"/>
        <w:rPr>
          <w:b w:val="0"/>
          <w:szCs w:val="28"/>
        </w:rPr>
      </w:pPr>
    </w:p>
    <w:p w:rsidR="00B50F84" w:rsidRDefault="00B50F84" w:rsidP="00B50F84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50F84" w:rsidRDefault="00B50F84" w:rsidP="00B50F84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711BCF" w:rsidRDefault="00711BCF" w:rsidP="00B50F84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711BCF" w:rsidRDefault="00711BCF" w:rsidP="00B50F84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711BCF" w:rsidRDefault="00711BCF" w:rsidP="00B50F84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sectPr w:rsidR="00711BCF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A6CAA"/>
    <w:rsid w:val="000B5B7B"/>
    <w:rsid w:val="001A4B61"/>
    <w:rsid w:val="001F053C"/>
    <w:rsid w:val="002967B3"/>
    <w:rsid w:val="003142D5"/>
    <w:rsid w:val="00330F03"/>
    <w:rsid w:val="004010BE"/>
    <w:rsid w:val="00460BB8"/>
    <w:rsid w:val="00557934"/>
    <w:rsid w:val="00595282"/>
    <w:rsid w:val="005E6091"/>
    <w:rsid w:val="006B2C08"/>
    <w:rsid w:val="00711BCF"/>
    <w:rsid w:val="00717E80"/>
    <w:rsid w:val="00753DCA"/>
    <w:rsid w:val="00765FC0"/>
    <w:rsid w:val="007A6706"/>
    <w:rsid w:val="007B4C41"/>
    <w:rsid w:val="007C423D"/>
    <w:rsid w:val="007D4BA0"/>
    <w:rsid w:val="007E6729"/>
    <w:rsid w:val="00A00B25"/>
    <w:rsid w:val="00A04DF3"/>
    <w:rsid w:val="00AA1616"/>
    <w:rsid w:val="00AB54CE"/>
    <w:rsid w:val="00AD7D66"/>
    <w:rsid w:val="00AF2016"/>
    <w:rsid w:val="00B06677"/>
    <w:rsid w:val="00B50F84"/>
    <w:rsid w:val="00B6436C"/>
    <w:rsid w:val="00BD0331"/>
    <w:rsid w:val="00BD494C"/>
    <w:rsid w:val="00C90091"/>
    <w:rsid w:val="00D7026F"/>
    <w:rsid w:val="00D72448"/>
    <w:rsid w:val="00DE7474"/>
    <w:rsid w:val="00EA3094"/>
    <w:rsid w:val="00ED2377"/>
    <w:rsid w:val="00EF081A"/>
    <w:rsid w:val="00EF1898"/>
    <w:rsid w:val="00F53D65"/>
    <w:rsid w:val="00F70415"/>
    <w:rsid w:val="00F9545D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о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B50F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50F84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70E1-F671-4141-A1F0-8B7BDF67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3</cp:revision>
  <cp:lastPrinted>2020-11-27T07:37:00Z</cp:lastPrinted>
  <dcterms:created xsi:type="dcterms:W3CDTF">2021-11-23T14:48:00Z</dcterms:created>
  <dcterms:modified xsi:type="dcterms:W3CDTF">2021-11-23T14:48:00Z</dcterms:modified>
</cp:coreProperties>
</file>