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976" w:rsidRDefault="00F85976" w:rsidP="00F85976">
      <w:pPr>
        <w:spacing w:before="96" w:after="96" w:line="240" w:lineRule="auto"/>
        <w:ind w:right="192" w:firstLine="567"/>
        <w:jc w:val="center"/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uk-UA"/>
        </w:rPr>
        <w:t>Конкурс-міні грантів для створення молодіжних платформ у селах та містечках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center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Львівська освітня фундація оголошує конкурс міні-грантів на створення молодіжних платформ у селах та містечках України в рамках програми «Розвиток волонтерства в громадах». Метою конкурсу є підтримка активної молоді, що здійснює систематичні зміни у своїй громаді, реалізовує соціальні, екологічні, освітні та культурні ініціативи.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proofErr w:type="spellStart"/>
      <w:r w:rsidRPr="00F85976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uk-UA"/>
        </w:rPr>
        <w:t>Дедлайн</w:t>
      </w:r>
      <w:proofErr w:type="spellEnd"/>
      <w:r w:rsidRPr="00F85976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uk-UA"/>
        </w:rPr>
        <w:t xml:space="preserve"> - 15 вересня 2017 р.</w:t>
      </w: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, 23:59 год.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uk-UA"/>
        </w:rPr>
        <w:t>Цілі програми:</w:t>
      </w:r>
    </w:p>
    <w:p w:rsidR="00F85976" w:rsidRPr="00F85976" w:rsidRDefault="00F85976" w:rsidP="00F8597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підтримка молодіжних ініціатив, спрямованих на соціальний, культурний і освітній розвиток сільських територій;</w:t>
      </w:r>
    </w:p>
    <w:p w:rsidR="00F85976" w:rsidRPr="00F85976" w:rsidRDefault="00F85976" w:rsidP="00F8597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підтримка молодіжних ініціатив, спрямованих на соціалізацію та залучення до життя громади дітей та підлітків сиріт, напівсиріт, тих, що опинились у складних життєвих обставинах;</w:t>
      </w:r>
    </w:p>
    <w:p w:rsidR="00F85976" w:rsidRPr="00F85976" w:rsidRDefault="00F85976" w:rsidP="00F8597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розвиток волонтерства в малих локальних громадах;</w:t>
      </w:r>
    </w:p>
    <w:p w:rsidR="00F85976" w:rsidRPr="00F85976" w:rsidRDefault="00F85976" w:rsidP="00F8597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налагодження співпраці між державою, церквою та громадським середовищем заради сталого розвитку громади;</w:t>
      </w:r>
    </w:p>
    <w:p w:rsidR="00F85976" w:rsidRPr="00F85976" w:rsidRDefault="00F85976" w:rsidP="00F8597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поширення ідеї створення мережі постійнодіючих молодіжних волонтерських осередків.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uk-UA"/>
        </w:rPr>
        <w:t>Молодіжна платформа – це:</w:t>
      </w:r>
    </w:p>
    <w:p w:rsidR="00F85976" w:rsidRPr="00F85976" w:rsidRDefault="00F85976" w:rsidP="00F85976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місце для навчання, генерації нових ідей, проведення презентацій, майстер-класів, зустрічей та якісного відпочинку;</w:t>
      </w:r>
    </w:p>
    <w:p w:rsidR="00F85976" w:rsidRPr="00F85976" w:rsidRDefault="00F85976" w:rsidP="00F85976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відкритий простір для комунікації молоді та реалізації молодіжних ініціатив;</w:t>
      </w:r>
    </w:p>
    <w:p w:rsidR="00F85976" w:rsidRPr="00F85976" w:rsidRDefault="00F85976" w:rsidP="00F85976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майданчик для співпраці молоді з владою та бізнесом.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uk-UA"/>
        </w:rPr>
        <w:t>Вимоги до проектів-учасників конкурсу грантів:</w:t>
      </w:r>
    </w:p>
    <w:p w:rsidR="00F85976" w:rsidRPr="00F85976" w:rsidRDefault="00F85976" w:rsidP="00F85976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вік членів команди організаторів до 35 років;</w:t>
      </w:r>
    </w:p>
    <w:p w:rsidR="00F85976" w:rsidRPr="00F85976" w:rsidRDefault="00F85976" w:rsidP="00F85976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організація працює у населеному пункті з населенням до 20 000 осіб.</w:t>
      </w:r>
    </w:p>
    <w:p w:rsidR="00F85976" w:rsidRPr="00F85976" w:rsidRDefault="00F85976" w:rsidP="00F85976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залучення до проекту дітей та підлітків: сиріт, напівсиріт, тих, що опинились у складних життєвих обставинах;</w:t>
      </w:r>
    </w:p>
    <w:p w:rsidR="00F85976" w:rsidRPr="00F85976" w:rsidRDefault="00F85976" w:rsidP="00F85976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співпраця з релігійними організаціями/церквами або місцевими  священиками;</w:t>
      </w:r>
    </w:p>
    <w:p w:rsidR="00F85976" w:rsidRPr="00F85976" w:rsidRDefault="00F85976" w:rsidP="00F85976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наявність юридично зареєстрованої громадської/благодійної організації;</w:t>
      </w:r>
    </w:p>
    <w:p w:rsidR="00F85976" w:rsidRPr="00F85976" w:rsidRDefault="00F85976" w:rsidP="00F85976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наявність рахунку в банку;</w:t>
      </w:r>
    </w:p>
    <w:p w:rsidR="00F85976" w:rsidRPr="00F85976" w:rsidRDefault="00F85976" w:rsidP="00F85976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lastRenderedPageBreak/>
        <w:t>тривалість проекту не менше 3 місяців.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uk-UA"/>
        </w:rPr>
        <w:t>Вимоги до проектної пропозиції:</w:t>
      </w:r>
    </w:p>
    <w:p w:rsidR="00F85976" w:rsidRPr="00F85976" w:rsidRDefault="00F85976" w:rsidP="00F85976">
      <w:pPr>
        <w:numPr>
          <w:ilvl w:val="0"/>
          <w:numId w:val="4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у проектній заявці має бути чітко прописана програма діяльності платформи;</w:t>
      </w:r>
    </w:p>
    <w:p w:rsidR="00F85976" w:rsidRPr="00F85976" w:rsidRDefault="00F85976" w:rsidP="00F85976">
      <w:pPr>
        <w:numPr>
          <w:ilvl w:val="0"/>
          <w:numId w:val="4"/>
        </w:numPr>
        <w:spacing w:before="100" w:beforeAutospacing="1" w:after="100" w:afterAutospacing="1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грантодавець має із проектної пропозиції чітко розуміти як буде працювати платформа після завершення проекту (з яких ресурсів буде фінансуватись, в яких напрямках працюватиме).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uk-UA"/>
        </w:rPr>
        <w:t>Максимальна сума міні-гранту</w:t>
      </w: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 - 20 000 грн.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Грантову заявку можна завантажити за посиланням: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hyperlink r:id="rId5" w:history="1">
        <w:r w:rsidRPr="00F85976">
          <w:rPr>
            <w:rFonts w:ascii="Verdana" w:eastAsia="Times New Roman" w:hAnsi="Verdana" w:cs="Times New Roman"/>
            <w:color w:val="0033CC"/>
            <w:sz w:val="28"/>
            <w:szCs w:val="28"/>
            <w:u w:val="single"/>
            <w:lang w:eastAsia="uk-UA"/>
          </w:rPr>
          <w:t>https://drive.google.com/file/d/0ByVoDgGmUKKCTzRtNFdZMzFGWTA/view</w:t>
        </w:r>
      </w:hyperlink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  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uk-UA"/>
        </w:rPr>
        <w:t>Контакти:</w:t>
      </w:r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hyperlink r:id="rId6" w:history="1">
        <w:r w:rsidRPr="00F85976">
          <w:rPr>
            <w:rFonts w:ascii="Verdana" w:eastAsia="Times New Roman" w:hAnsi="Verdana" w:cs="Times New Roman"/>
            <w:color w:val="0033CC"/>
            <w:sz w:val="28"/>
            <w:szCs w:val="28"/>
            <w:u w:val="single"/>
            <w:lang w:eastAsia="uk-UA"/>
          </w:rPr>
          <w:t>volunteerpfoject.lef@gmail.com</w:t>
        </w:r>
      </w:hyperlink>
    </w:p>
    <w:p w:rsidR="00F85976" w:rsidRP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+38 093 48 67 406</w:t>
      </w:r>
    </w:p>
    <w:p w:rsidR="00F85976" w:rsidRDefault="00F85976" w:rsidP="00F85976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Детальна інформація: </w:t>
      </w:r>
      <w:hyperlink r:id="rId7" w:history="1">
        <w:r w:rsidRPr="00F85976">
          <w:rPr>
            <w:rFonts w:ascii="Verdana" w:eastAsia="Times New Roman" w:hAnsi="Verdana" w:cs="Times New Roman"/>
            <w:color w:val="0033CC"/>
            <w:sz w:val="28"/>
            <w:szCs w:val="28"/>
            <w:u w:val="single"/>
            <w:lang w:eastAsia="uk-UA"/>
          </w:rPr>
          <w:t>http://www.gurt.org.ua/news/grants/40284/</w:t>
        </w:r>
      </w:hyperlink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  та  </w:t>
      </w:r>
    </w:p>
    <w:bookmarkStart w:id="0" w:name="_GoBack"/>
    <w:bookmarkEnd w:id="0"/>
    <w:p w:rsidR="00F85976" w:rsidRPr="00F85976" w:rsidRDefault="00F85976" w:rsidP="00F85976">
      <w:pPr>
        <w:tabs>
          <w:tab w:val="left" w:pos="10013"/>
        </w:tabs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fldChar w:fldCharType="begin"/>
      </w: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instrText xml:space="preserve"> HYPERLINK "http://www.lef.org.ua/ua/proekty/proect-volonterskyy-ruh/" </w:instrText>
      </w: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fldChar w:fldCharType="separate"/>
      </w:r>
      <w:r w:rsidRPr="00F85976">
        <w:rPr>
          <w:rFonts w:ascii="Verdana" w:eastAsia="Times New Roman" w:hAnsi="Verdana" w:cs="Times New Roman"/>
          <w:color w:val="0033CC"/>
          <w:sz w:val="28"/>
          <w:szCs w:val="28"/>
          <w:u w:val="single"/>
          <w:lang w:eastAsia="uk-UA"/>
        </w:rPr>
        <w:t>http://www.lef.org.ua/ua/proekty/proect-volonterskyy-ruh/</w:t>
      </w:r>
      <w:r w:rsidRPr="00F85976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fldChar w:fldCharType="end"/>
      </w:r>
    </w:p>
    <w:p w:rsidR="00EB30ED" w:rsidRPr="00F85976" w:rsidRDefault="00EB30ED" w:rsidP="00F85976">
      <w:pPr>
        <w:ind w:firstLine="567"/>
        <w:rPr>
          <w:sz w:val="28"/>
          <w:szCs w:val="28"/>
        </w:rPr>
      </w:pPr>
    </w:p>
    <w:sectPr w:rsidR="00EB30ED" w:rsidRPr="00F85976" w:rsidSect="00F8597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40B43"/>
    <w:multiLevelType w:val="multilevel"/>
    <w:tmpl w:val="73C0F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E3174"/>
    <w:multiLevelType w:val="multilevel"/>
    <w:tmpl w:val="DF76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7161F0"/>
    <w:multiLevelType w:val="multilevel"/>
    <w:tmpl w:val="D9B8E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4E40F6"/>
    <w:multiLevelType w:val="multilevel"/>
    <w:tmpl w:val="9B2E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A5"/>
    <w:rsid w:val="002255FD"/>
    <w:rsid w:val="004164A5"/>
    <w:rsid w:val="004A757F"/>
    <w:rsid w:val="004B295C"/>
    <w:rsid w:val="00501A34"/>
    <w:rsid w:val="00541EBE"/>
    <w:rsid w:val="005C770B"/>
    <w:rsid w:val="006819EF"/>
    <w:rsid w:val="008C1427"/>
    <w:rsid w:val="00956589"/>
    <w:rsid w:val="00977037"/>
    <w:rsid w:val="00A56D8F"/>
    <w:rsid w:val="00B00C2A"/>
    <w:rsid w:val="00B3376A"/>
    <w:rsid w:val="00BC78FA"/>
    <w:rsid w:val="00C807A4"/>
    <w:rsid w:val="00CE00E6"/>
    <w:rsid w:val="00D0480E"/>
    <w:rsid w:val="00D05FFB"/>
    <w:rsid w:val="00D76A51"/>
    <w:rsid w:val="00D77F6B"/>
    <w:rsid w:val="00EB30ED"/>
    <w:rsid w:val="00F8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06434-6C7B-48CE-B3E7-0619B552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0480E"/>
    <w:rPr>
      <w:b/>
      <w:bCs/>
    </w:rPr>
  </w:style>
  <w:style w:type="character" w:styleId="a5">
    <w:name w:val="Hyperlink"/>
    <w:basedOn w:val="a0"/>
    <w:uiPriority w:val="99"/>
    <w:semiHidden/>
    <w:unhideWhenUsed/>
    <w:rsid w:val="00D0480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480E"/>
  </w:style>
  <w:style w:type="paragraph" w:customStyle="1" w:styleId="a6">
    <w:name w:val="Знак Знак Знак Знак Знак Знак Знак Знак Знак"/>
    <w:basedOn w:val="a"/>
    <w:rsid w:val="004B29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5422">
          <w:marLeft w:val="19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72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22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2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3045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544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0608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67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21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447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613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639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57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294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000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8060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5336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873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urt.org.ua/news/grants/4028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unteerpfoject.lef@gmail.com" TargetMode="External"/><Relationship Id="rId5" Type="http://schemas.openxmlformats.org/officeDocument/2006/relationships/hyperlink" Target="https://drive.google.com/file/d/0ByVoDgGmUKKCTzRtNFdZMzFGWTA/vie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2017-08-31T08:44:00Z</dcterms:created>
  <dcterms:modified xsi:type="dcterms:W3CDTF">2017-08-31T08:44:00Z</dcterms:modified>
</cp:coreProperties>
</file>