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A5D" w:rsidRPr="00890A5D" w:rsidRDefault="00890A5D" w:rsidP="00890A5D">
      <w:pPr>
        <w:spacing w:after="0" w:line="240" w:lineRule="auto"/>
        <w:jc w:val="center"/>
        <w:outlineLvl w:val="1"/>
        <w:rPr>
          <w:rFonts w:ascii="Arial" w:eastAsia="Times New Roman" w:hAnsi="Arial" w:cs="Arial"/>
          <w:color w:val="339900"/>
          <w:sz w:val="21"/>
          <w:szCs w:val="21"/>
          <w:lang w:eastAsia="uk-UA"/>
        </w:rPr>
      </w:pPr>
      <w:r w:rsidRPr="00890A5D">
        <w:rPr>
          <w:rFonts w:ascii="Arial" w:eastAsia="Times New Roman" w:hAnsi="Arial" w:cs="Arial"/>
          <w:b/>
          <w:bCs/>
          <w:color w:val="339900"/>
          <w:sz w:val="21"/>
          <w:szCs w:val="21"/>
          <w:u w:val="single"/>
          <w:lang w:eastAsia="uk-UA"/>
        </w:rPr>
        <w:t>Напрями та алгоритми надання підтримки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1) Дотація за наявні бджолосім’ї  - </w:t>
      </w:r>
      <w:r w:rsidRPr="00890A5D">
        <w:rPr>
          <w:rFonts w:ascii="Verdana" w:eastAsia="Times New Roman" w:hAnsi="Verdana" w:cs="Times New Roman"/>
          <w:color w:val="333333"/>
          <w:sz w:val="18"/>
          <w:szCs w:val="18"/>
          <w:lang w:eastAsia="uk-UA"/>
        </w:rPr>
        <w:t> надається на безповоротній основі юридичним особам, фізичним особам-підприємцям та фізичним особам, які є власниками бджолосімей, за наявні в поточному році від 10 до 300 бджолосімей, у розмірі 200 гривень за бджолосім’ю. Максимальний розмір дотації становить 60 000 гривень одному отримувачу.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w:t>
      </w:r>
      <w:r w:rsidRPr="00890A5D">
        <w:rPr>
          <w:rFonts w:ascii="Verdana" w:eastAsia="Times New Roman" w:hAnsi="Verdana" w:cs="Times New Roman"/>
          <w:color w:val="333333"/>
          <w:sz w:val="18"/>
          <w:szCs w:val="18"/>
          <w:lang w:eastAsia="uk-UA"/>
        </w:rPr>
        <w:t> Підготувати для отримання дотації за бджолосім’ю документи: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ветеринарно-санітарного паспорта пасіки;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рішення про державну реєстрацію потужності;</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довідки про відкриття поточного рахунка, видану банком (суб’єкти господарювання);</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довідки або договору про відкриття рахунка в банку (фізичні особи);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паспорта громадянина України (фізичні особи);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документа, що засвідчує реєстрацію у Державному реєстрі фізичних осіб - платників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доходів і зборів і мають відмітку в паспорті) (фізичні особи);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890A5D" w:rsidRPr="00890A5D" w:rsidRDefault="00890A5D" w:rsidP="00890A5D">
      <w:pPr>
        <w:numPr>
          <w:ilvl w:val="0"/>
          <w:numId w:val="1"/>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довідка, видана органом місцевого самоврядування, про реєстрацію пасіки із зазначенням кількості наявних бджолосімей на останню звітну дату на момент подання документів (фізичні особи та фізичні особи – підприємці, зокрема сімейні фермерські господарства).  </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Подати документи до 01 жовтня поточного року за місцезнаходженням пасіки до виконавчого органу відповідної сільської, селищної, міської ради.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Отримати бюджетні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i/>
          <w:iCs/>
          <w:color w:val="333333"/>
          <w:sz w:val="18"/>
          <w:szCs w:val="18"/>
          <w:lang w:eastAsia="uk-UA"/>
        </w:rPr>
        <w:t>:</w:t>
      </w:r>
      <w:r w:rsidRPr="00890A5D">
        <w:rPr>
          <w:rFonts w:ascii="Verdana" w:eastAsia="Times New Roman" w:hAnsi="Verdana" w:cs="Times New Roman"/>
          <w:color w:val="333333"/>
          <w:sz w:val="18"/>
          <w:szCs w:val="18"/>
          <w:lang w:eastAsia="uk-UA"/>
        </w:rPr>
        <w:t> </w:t>
      </w:r>
      <w:r w:rsidRPr="00890A5D">
        <w:rPr>
          <w:rFonts w:ascii="Verdana" w:eastAsia="Times New Roman" w:hAnsi="Verdana" w:cs="Times New Roman"/>
          <w:i/>
          <w:iCs/>
          <w:color w:val="333333"/>
          <w:sz w:val="18"/>
          <w:szCs w:val="18"/>
          <w:lang w:eastAsia="uk-UA"/>
        </w:rPr>
        <w:t xml:space="preserve">Підставою для внесення органами місцевого самоврядування до відомості на отримання дотації за бджолосім’ї є реєстрація потужності фізичної особи або суб’єкта господарювання, які є власниками бджолосімей, у Державному реєстрі </w:t>
      </w:r>
      <w:proofErr w:type="spellStart"/>
      <w:r w:rsidRPr="00890A5D">
        <w:rPr>
          <w:rFonts w:ascii="Verdana" w:eastAsia="Times New Roman" w:hAnsi="Verdana" w:cs="Times New Roman"/>
          <w:i/>
          <w:iCs/>
          <w:color w:val="333333"/>
          <w:sz w:val="18"/>
          <w:szCs w:val="18"/>
          <w:lang w:eastAsia="uk-UA"/>
        </w:rPr>
        <w:t>потужностей</w:t>
      </w:r>
      <w:proofErr w:type="spellEnd"/>
      <w:r w:rsidRPr="00890A5D">
        <w:rPr>
          <w:rFonts w:ascii="Verdana" w:eastAsia="Times New Roman" w:hAnsi="Verdana" w:cs="Times New Roman"/>
          <w:i/>
          <w:iCs/>
          <w:color w:val="333333"/>
          <w:sz w:val="18"/>
          <w:szCs w:val="18"/>
          <w:lang w:eastAsia="uk-UA"/>
        </w:rPr>
        <w:t xml:space="preserve"> операторів ринку.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Для отримання державної реєстрації потужності операторів ринку подається заява до територіальному органу компетентного органу за адресою потужності (наказ Міністерства аграрної політики та продовольства України від 10.02.2016 № 39).</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Ветеринарно-санітарний паспорт пасіки видається територіальним органом компетентного органу за місцем проживання власника пасіки або місцезнаходженням пасіки в письмовій або електронній формі (з накладенням кваліфікованого електронного підпису) і є документом, який ідентифікує пасіку та встановлює ветеринарно-санітарний стан бджолиних сімей (наказ Міністерства розвитку економіки, торгівлі та сільського господарства України від 19.02.2021 № 338, зареєстровано в Міністерстві юстиції України 04 березня 2021 р. за № 280/35902).</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Дотація за бджолосім’ї суб’єктам господарювання, які є юридичними особами, нараховується на ту кількість бджолосімей, що зазначена у формі № 24 (річна) та підтверджена ветеринарно-санітарним паспортом пасіки.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xml:space="preserve">Дотації за бджолосім’ї фізичним особам та фізичним особам — підприємцям, зокрема сімейним фермерським господарствам, нараховується на ту кількість бджолосімей, що зазначена у ветеринарно-санітарному паспорті пасіки, обстеження якої було проведено </w:t>
      </w:r>
      <w:proofErr w:type="spellStart"/>
      <w:r w:rsidRPr="00890A5D">
        <w:rPr>
          <w:rFonts w:ascii="Verdana" w:eastAsia="Times New Roman" w:hAnsi="Verdana" w:cs="Times New Roman"/>
          <w:i/>
          <w:iCs/>
          <w:color w:val="333333"/>
          <w:sz w:val="18"/>
          <w:szCs w:val="18"/>
          <w:lang w:eastAsia="uk-UA"/>
        </w:rPr>
        <w:t>Держпродспоживслужбою</w:t>
      </w:r>
      <w:proofErr w:type="spellEnd"/>
      <w:r w:rsidRPr="00890A5D">
        <w:rPr>
          <w:rFonts w:ascii="Verdana" w:eastAsia="Times New Roman" w:hAnsi="Verdana" w:cs="Times New Roman"/>
          <w:i/>
          <w:iCs/>
          <w:color w:val="333333"/>
          <w:sz w:val="18"/>
          <w:szCs w:val="18"/>
          <w:lang w:eastAsia="uk-UA"/>
        </w:rPr>
        <w:t xml:space="preserve"> у поточному році. </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t xml:space="preserve">Якщо ще залишились запитання звертайтесь до контактної особи, відповідальної за даний напрям державної підтримки, - </w:t>
      </w:r>
      <w:proofErr w:type="spellStart"/>
      <w:r w:rsidRPr="00890A5D">
        <w:rPr>
          <w:rFonts w:ascii="Verdana" w:eastAsia="Times New Roman" w:hAnsi="Verdana" w:cs="Times New Roman"/>
          <w:b/>
          <w:bCs/>
          <w:i/>
          <w:iCs/>
          <w:color w:val="333333"/>
          <w:sz w:val="18"/>
          <w:szCs w:val="18"/>
          <w:lang w:eastAsia="uk-UA"/>
        </w:rPr>
        <w:t>Борейко</w:t>
      </w:r>
      <w:proofErr w:type="spellEnd"/>
      <w:r w:rsidRPr="00890A5D">
        <w:rPr>
          <w:rFonts w:ascii="Verdana" w:eastAsia="Times New Roman" w:hAnsi="Verdana" w:cs="Times New Roman"/>
          <w:b/>
          <w:bCs/>
          <w:i/>
          <w:iCs/>
          <w:color w:val="333333"/>
          <w:sz w:val="18"/>
          <w:szCs w:val="18"/>
          <w:lang w:eastAsia="uk-UA"/>
        </w:rPr>
        <w:t xml:space="preserve"> Оксана Олександрівна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(044) 363</w:t>
      </w:r>
      <w:r w:rsidRPr="00890A5D">
        <w:rPr>
          <w:rFonts w:ascii="Verdana" w:eastAsia="Times New Roman" w:hAnsi="Verdana" w:cs="Times New Roman"/>
          <w:b/>
          <w:bCs/>
          <w:i/>
          <w:iCs/>
          <w:color w:val="333333"/>
          <w:sz w:val="18"/>
          <w:szCs w:val="18"/>
          <w:lang w:eastAsia="uk-UA"/>
        </w:rPr>
        <w:noBreakHyphen/>
        <w:t>08</w:t>
      </w:r>
      <w:r w:rsidRPr="00890A5D">
        <w:rPr>
          <w:rFonts w:ascii="Verdana" w:eastAsia="Times New Roman" w:hAnsi="Verdana" w:cs="Times New Roman"/>
          <w:b/>
          <w:bCs/>
          <w:i/>
          <w:iCs/>
          <w:color w:val="333333"/>
          <w:sz w:val="18"/>
          <w:szCs w:val="18"/>
          <w:lang w:eastAsia="uk-UA"/>
        </w:rPr>
        <w:noBreakHyphen/>
        <w:t>34)</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2) Відшкодування вартості закуплених племінних тварин, бджіл, сперми та ембріонів - </w:t>
      </w:r>
      <w:r w:rsidRPr="00890A5D">
        <w:rPr>
          <w:rFonts w:ascii="Verdana" w:eastAsia="Times New Roman" w:hAnsi="Verdana" w:cs="Times New Roman"/>
          <w:color w:val="333333"/>
          <w:sz w:val="18"/>
          <w:szCs w:val="18"/>
          <w:lang w:eastAsia="uk-UA"/>
        </w:rPr>
        <w:t>надається юридичним особам та фізичним особам-підприємцям незалежно від організаційно-правової форми та форми власності за закуплені ними вітчизняні або імпортовані племінні тварини, бджоли, сперму та ембріони у розмірі – до 80 % вартості (без податку на додану вартість), але не більше ніж:</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 племінні телиці, нетелі, корови  – 50 400 грн за голову;</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 племінні свинки та кнурці– 16 000 грн за голову;</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 племінні вівцематки, барани, ярки – 17 600 грн за голову;</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за племінні </w:t>
      </w:r>
      <w:proofErr w:type="spellStart"/>
      <w:r w:rsidRPr="00890A5D">
        <w:rPr>
          <w:rFonts w:ascii="Verdana" w:eastAsia="Times New Roman" w:hAnsi="Verdana" w:cs="Times New Roman"/>
          <w:color w:val="333333"/>
          <w:sz w:val="18"/>
          <w:szCs w:val="18"/>
          <w:lang w:eastAsia="uk-UA"/>
        </w:rPr>
        <w:t>козематки</w:t>
      </w:r>
      <w:proofErr w:type="spellEnd"/>
      <w:r w:rsidRPr="00890A5D">
        <w:rPr>
          <w:rFonts w:ascii="Verdana" w:eastAsia="Times New Roman" w:hAnsi="Verdana" w:cs="Times New Roman"/>
          <w:color w:val="333333"/>
          <w:sz w:val="18"/>
          <w:szCs w:val="18"/>
          <w:lang w:eastAsia="uk-UA"/>
        </w:rPr>
        <w:t>, цапи, кізочки, цапки – 17 600 грн за голову;</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за сперму бугаїв/кнурів – 160 грн за дозу (не більше 3-х доз на голову ВРХ та 5 доз на голову свиней), </w:t>
      </w:r>
      <w:proofErr w:type="spellStart"/>
      <w:r w:rsidRPr="00890A5D">
        <w:rPr>
          <w:rFonts w:ascii="Verdana" w:eastAsia="Times New Roman" w:hAnsi="Verdana" w:cs="Times New Roman"/>
          <w:color w:val="333333"/>
          <w:sz w:val="18"/>
          <w:szCs w:val="18"/>
          <w:lang w:eastAsia="uk-UA"/>
        </w:rPr>
        <w:t>сексована</w:t>
      </w:r>
      <w:proofErr w:type="spellEnd"/>
      <w:r w:rsidRPr="00890A5D">
        <w:rPr>
          <w:rFonts w:ascii="Verdana" w:eastAsia="Times New Roman" w:hAnsi="Verdana" w:cs="Times New Roman"/>
          <w:color w:val="333333"/>
          <w:sz w:val="18"/>
          <w:szCs w:val="18"/>
          <w:lang w:eastAsia="uk-UA"/>
        </w:rPr>
        <w:t xml:space="preserve"> – 480 грн за дозу не більше 1-ї дози на голову;</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бджоли – </w:t>
      </w:r>
      <w:proofErr w:type="spellStart"/>
      <w:r w:rsidRPr="00890A5D">
        <w:rPr>
          <w:rFonts w:ascii="Verdana" w:eastAsia="Times New Roman" w:hAnsi="Verdana" w:cs="Times New Roman"/>
          <w:color w:val="333333"/>
          <w:sz w:val="18"/>
          <w:szCs w:val="18"/>
          <w:lang w:eastAsia="uk-UA"/>
        </w:rPr>
        <w:t>бджолопакети</w:t>
      </w:r>
      <w:proofErr w:type="spellEnd"/>
      <w:r w:rsidRPr="00890A5D">
        <w:rPr>
          <w:rFonts w:ascii="Verdana" w:eastAsia="Times New Roman" w:hAnsi="Verdana" w:cs="Times New Roman"/>
          <w:color w:val="333333"/>
          <w:sz w:val="18"/>
          <w:szCs w:val="18"/>
          <w:lang w:eastAsia="uk-UA"/>
        </w:rPr>
        <w:t xml:space="preserve"> – 800 грн, </w:t>
      </w:r>
      <w:proofErr w:type="spellStart"/>
      <w:r w:rsidRPr="00890A5D">
        <w:rPr>
          <w:rFonts w:ascii="Verdana" w:eastAsia="Times New Roman" w:hAnsi="Verdana" w:cs="Times New Roman"/>
          <w:color w:val="333333"/>
          <w:sz w:val="18"/>
          <w:szCs w:val="18"/>
          <w:lang w:eastAsia="uk-UA"/>
        </w:rPr>
        <w:t>бджоломатки</w:t>
      </w:r>
      <w:proofErr w:type="spellEnd"/>
      <w:r w:rsidRPr="00890A5D">
        <w:rPr>
          <w:rFonts w:ascii="Verdana" w:eastAsia="Times New Roman" w:hAnsi="Verdana" w:cs="Times New Roman"/>
          <w:color w:val="333333"/>
          <w:sz w:val="18"/>
          <w:szCs w:val="18"/>
          <w:lang w:eastAsia="uk-UA"/>
        </w:rPr>
        <w:t xml:space="preserve"> – 160 грн;</w:t>
      </w:r>
    </w:p>
    <w:p w:rsidR="00890A5D" w:rsidRPr="00890A5D" w:rsidRDefault="00890A5D" w:rsidP="00890A5D">
      <w:pPr>
        <w:numPr>
          <w:ilvl w:val="0"/>
          <w:numId w:val="2"/>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lastRenderedPageBreak/>
        <w:t>за ембріони ВРХ  – 800 грн за одну штуку.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 </w:t>
      </w:r>
      <w:r w:rsidRPr="00890A5D">
        <w:rPr>
          <w:rFonts w:ascii="Verdana" w:eastAsia="Times New Roman" w:hAnsi="Verdana" w:cs="Times New Roman"/>
          <w:color w:val="333333"/>
          <w:sz w:val="18"/>
          <w:szCs w:val="18"/>
          <w:lang w:eastAsia="uk-UA"/>
        </w:rPr>
        <w:t>Закупити для подальшого відтворення племінних тварин, бджіл, сперму та ембріони у період з 1 жовтня попереднього року до 30 вересня поточного року.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Підготувати для отримання часткового відшкодування вартості племінних тварин, бджіл, сперми та ембріонів документи:</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заявку;</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відкриття поточного рахунка, видану банком;</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засвідчені підписом керівника суб’єкта господарювання копії відповідних платіжних документів, а також видаткових накладних, рахунків на оплату, ордерів на відправлення сперми, договорів купівлі-продажу худоби;</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копію </w:t>
      </w:r>
      <w:proofErr w:type="spellStart"/>
      <w:r w:rsidRPr="00890A5D">
        <w:rPr>
          <w:rFonts w:ascii="Verdana" w:eastAsia="Times New Roman" w:hAnsi="Verdana" w:cs="Times New Roman"/>
          <w:color w:val="333333"/>
          <w:sz w:val="18"/>
          <w:szCs w:val="18"/>
          <w:lang w:eastAsia="uk-UA"/>
        </w:rPr>
        <w:t>акта</w:t>
      </w:r>
      <w:proofErr w:type="spellEnd"/>
      <w:r w:rsidRPr="00890A5D">
        <w:rPr>
          <w:rFonts w:ascii="Verdana" w:eastAsia="Times New Roman" w:hAnsi="Verdana" w:cs="Times New Roman"/>
          <w:color w:val="333333"/>
          <w:sz w:val="18"/>
          <w:szCs w:val="18"/>
          <w:lang w:eastAsia="uk-UA"/>
        </w:rPr>
        <w:t xml:space="preserve"> про передачу (продаж) і закупівлю худоби за договором (крім тварин, </w:t>
      </w:r>
      <w:proofErr w:type="spellStart"/>
      <w:r w:rsidRPr="00890A5D">
        <w:rPr>
          <w:rFonts w:ascii="Verdana" w:eastAsia="Times New Roman" w:hAnsi="Verdana" w:cs="Times New Roman"/>
          <w:color w:val="333333"/>
          <w:sz w:val="18"/>
          <w:szCs w:val="18"/>
          <w:lang w:eastAsia="uk-UA"/>
        </w:rPr>
        <w:t>бджолопакетів</w:t>
      </w:r>
      <w:proofErr w:type="spellEnd"/>
      <w:r w:rsidRPr="00890A5D">
        <w:rPr>
          <w:rFonts w:ascii="Verdana" w:eastAsia="Times New Roman" w:hAnsi="Verdana" w:cs="Times New Roman"/>
          <w:color w:val="333333"/>
          <w:sz w:val="18"/>
          <w:szCs w:val="18"/>
          <w:lang w:eastAsia="uk-UA"/>
        </w:rPr>
        <w:t xml:space="preserve"> та </w:t>
      </w:r>
      <w:proofErr w:type="spellStart"/>
      <w:r w:rsidRPr="00890A5D">
        <w:rPr>
          <w:rFonts w:ascii="Verdana" w:eastAsia="Times New Roman" w:hAnsi="Verdana" w:cs="Times New Roman"/>
          <w:color w:val="333333"/>
          <w:sz w:val="18"/>
          <w:szCs w:val="18"/>
          <w:lang w:eastAsia="uk-UA"/>
        </w:rPr>
        <w:t>бджоломаток</w:t>
      </w:r>
      <w:proofErr w:type="spellEnd"/>
      <w:r w:rsidRPr="00890A5D">
        <w:rPr>
          <w:rFonts w:ascii="Verdana" w:eastAsia="Times New Roman" w:hAnsi="Verdana" w:cs="Times New Roman"/>
          <w:color w:val="333333"/>
          <w:sz w:val="18"/>
          <w:szCs w:val="18"/>
          <w:lang w:eastAsia="uk-UA"/>
        </w:rPr>
        <w:t>, що були ввезені в режимі імпорту), засвідчену підписом керівника суб’єкта господарювання;</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звіту про виробництво продукції тваринництва та кількість сільськогосподарських тварин (форма 24-сг) на останню звітну дату на момент подання документів (суб’єкти господарювання, які є юридичними особами);</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копії племінних </w:t>
      </w:r>
      <w:proofErr w:type="spellStart"/>
      <w:r w:rsidRPr="00890A5D">
        <w:rPr>
          <w:rFonts w:ascii="Verdana" w:eastAsia="Times New Roman" w:hAnsi="Verdana" w:cs="Times New Roman"/>
          <w:color w:val="333333"/>
          <w:sz w:val="18"/>
          <w:szCs w:val="18"/>
          <w:lang w:eastAsia="uk-UA"/>
        </w:rPr>
        <w:t>свідоцтв</w:t>
      </w:r>
      <w:proofErr w:type="spellEnd"/>
      <w:r w:rsidRPr="00890A5D">
        <w:rPr>
          <w:rFonts w:ascii="Verdana" w:eastAsia="Times New Roman" w:hAnsi="Verdana" w:cs="Times New Roman"/>
          <w:color w:val="333333"/>
          <w:sz w:val="18"/>
          <w:szCs w:val="18"/>
          <w:lang w:eastAsia="uk-UA"/>
        </w:rPr>
        <w:t xml:space="preserve"> (сертифікатів) або сертифікатів племінних (генетичних) ресурсів, засвідчені підписом керівника суб’єкта господарювання;</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копії карток племінних кнурів (форма № 1-св), засвідчені підписом керівника суб’єкта господарювання, – для часткового відшкодування вартості сперми кнурів;</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плідну пересадку ембріонів, видану підприємством (лабораторією) із трансплантації ембріонів, - для часткового відшкодування вартості ембріонів великої рогатої худоби;</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відомість проведення штучного осіменіння маточного поголів’я, яка складається на підставі даних журналів штучного осіменіння (форми № 3-врх, № 4-св визначені відповідними інструкціями з ведення племінного обліку), засвідчену підписом керівника суб’єкта господарювання, – для часткового відшкодування вартості сперми бугаїв, кнурів;</w:t>
      </w:r>
    </w:p>
    <w:p w:rsidR="00890A5D" w:rsidRPr="00890A5D" w:rsidRDefault="00890A5D" w:rsidP="00890A5D">
      <w:pPr>
        <w:numPr>
          <w:ilvl w:val="0"/>
          <w:numId w:val="3"/>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письмове зобов’язання повернути до державного бюджету в місячний строк бюджетні кошти у разі зменшення поголів’я станом на 1 січня двох наступних років – для отримання часткового відшкодування вартості племінних тварин.</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Додатково для тих, що були ввезені у режимі імпорту:</w:t>
      </w:r>
    </w:p>
    <w:p w:rsidR="00890A5D" w:rsidRPr="00890A5D" w:rsidRDefault="00890A5D" w:rsidP="00890A5D">
      <w:pPr>
        <w:numPr>
          <w:ilvl w:val="0"/>
          <w:numId w:val="4"/>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відповідного контракту;</w:t>
      </w:r>
    </w:p>
    <w:p w:rsidR="00890A5D" w:rsidRPr="00890A5D" w:rsidRDefault="00890A5D" w:rsidP="00890A5D">
      <w:pPr>
        <w:numPr>
          <w:ilvl w:val="0"/>
          <w:numId w:val="4"/>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рахунка-фактури (інвойсу), платіжних документів, сертифікатів;</w:t>
      </w:r>
    </w:p>
    <w:p w:rsidR="00890A5D" w:rsidRPr="00890A5D" w:rsidRDefault="00890A5D" w:rsidP="00890A5D">
      <w:pPr>
        <w:numPr>
          <w:ilvl w:val="0"/>
          <w:numId w:val="4"/>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митної декларації.</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Подати протягом року до 10 жовтня до комісії Мінагрополітики заявку та документи.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4</w:t>
      </w:r>
      <w:r w:rsidRPr="00890A5D">
        <w:rPr>
          <w:rFonts w:ascii="Verdana" w:eastAsia="Times New Roman" w:hAnsi="Verdana" w:cs="Times New Roman"/>
          <w:color w:val="333333"/>
          <w:sz w:val="18"/>
          <w:szCs w:val="18"/>
          <w:lang w:eastAsia="uk-UA"/>
        </w:rPr>
        <w:t>. Отримати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Часткове відшкодування вартості племінних тварин, бджіл, сперми та ембріонів здійснюється на безповоротній основі один раз на рік.</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i/>
          <w:iCs/>
          <w:color w:val="333333"/>
          <w:sz w:val="18"/>
          <w:szCs w:val="18"/>
          <w:lang w:eastAsia="uk-UA"/>
        </w:rPr>
        <w:t>: у разі зменшення поголів’я закуплених тварин, вартість яких була частково відшкодована, станом на 1 січня двох наступних років одержані бюджетні кошти повертаються до державного бюджету в повному обсязі в установленому законодавством порядку.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У разі вибуття із стада станом на 1 січня двох наступних років окремих закуплених тварин, вартість яких була частково відшкодована, з причин, обумовлених набутими карантинними інфекційними хворобами або набутими з вини власника незаразними хворобами, бюджетні кошти, що були виплачені як відшкодування за їх придбання, повертаються суб’єктом господарювання до державного бюджету.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t>Якщо ще залишились запитання звертайтесь до контактних осіб, відповідальних за даний напрям державної підтримки, - Романової Ольги Володимирівни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xml:space="preserve">. (044) 363-08-14) та </w:t>
      </w:r>
      <w:proofErr w:type="spellStart"/>
      <w:r w:rsidRPr="00890A5D">
        <w:rPr>
          <w:rFonts w:ascii="Verdana" w:eastAsia="Times New Roman" w:hAnsi="Verdana" w:cs="Times New Roman"/>
          <w:b/>
          <w:bCs/>
          <w:i/>
          <w:iCs/>
          <w:color w:val="333333"/>
          <w:sz w:val="18"/>
          <w:szCs w:val="18"/>
          <w:lang w:eastAsia="uk-UA"/>
        </w:rPr>
        <w:t>Вігури</w:t>
      </w:r>
      <w:proofErr w:type="spellEnd"/>
      <w:r w:rsidRPr="00890A5D">
        <w:rPr>
          <w:rFonts w:ascii="Verdana" w:eastAsia="Times New Roman" w:hAnsi="Verdana" w:cs="Times New Roman"/>
          <w:b/>
          <w:bCs/>
          <w:i/>
          <w:iCs/>
          <w:color w:val="333333"/>
          <w:sz w:val="18"/>
          <w:szCs w:val="18"/>
          <w:lang w:eastAsia="uk-UA"/>
        </w:rPr>
        <w:t xml:space="preserve"> Марії Василівни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(044) 363-08-14)</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3) Відшкодування вартості об'єктів</w:t>
      </w:r>
      <w:r w:rsidRPr="00890A5D">
        <w:rPr>
          <w:rFonts w:ascii="Verdana" w:eastAsia="Times New Roman" w:hAnsi="Verdana" w:cs="Times New Roman"/>
          <w:i/>
          <w:iCs/>
          <w:color w:val="333333"/>
          <w:sz w:val="18"/>
          <w:szCs w:val="18"/>
          <w:lang w:eastAsia="uk-UA"/>
        </w:rPr>
        <w:t> </w:t>
      </w:r>
      <w:r w:rsidRPr="00890A5D">
        <w:rPr>
          <w:rFonts w:ascii="Verdana" w:eastAsia="Times New Roman" w:hAnsi="Verdana" w:cs="Times New Roman"/>
          <w:b/>
          <w:bCs/>
          <w:i/>
          <w:iCs/>
          <w:color w:val="333333"/>
          <w:sz w:val="18"/>
          <w:szCs w:val="18"/>
          <w:lang w:eastAsia="uk-UA"/>
        </w:rPr>
        <w:t>-</w:t>
      </w:r>
      <w:r w:rsidRPr="00890A5D">
        <w:rPr>
          <w:rFonts w:ascii="Verdana" w:eastAsia="Times New Roman" w:hAnsi="Verdana" w:cs="Times New Roman"/>
          <w:color w:val="333333"/>
          <w:sz w:val="18"/>
          <w:szCs w:val="18"/>
          <w:lang w:eastAsia="uk-UA"/>
        </w:rPr>
        <w:t> надається юридичним особам незалежно від організаційно-правової форми та форми власності і фізичним особам-підприємцям у тому числі сімейним фермерським господарствам у розмірі до 50 % вартості, а сільськогосподарським кооперативам в розмірі до 70 % вартості.</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xml:space="preserve">Довідково: об'єкти - тваринницькі ферми і комплекси для утримання (вирощування та розведення) сільськогосподарських тварин, птиці, об’єктів аквакультури (на рибницьких господарствах), доїльні зали, підприємства з переробки сільськогосподарської продукції (у тому </w:t>
      </w:r>
      <w:r w:rsidRPr="00890A5D">
        <w:rPr>
          <w:rFonts w:ascii="Verdana" w:eastAsia="Times New Roman" w:hAnsi="Verdana" w:cs="Times New Roman"/>
          <w:i/>
          <w:iCs/>
          <w:color w:val="333333"/>
          <w:sz w:val="18"/>
          <w:szCs w:val="18"/>
          <w:lang w:eastAsia="uk-UA"/>
        </w:rPr>
        <w:lastRenderedPageBreak/>
        <w:t>числі для виробництва харчових продуктів м’ясних, рибних, молочних) та/або побічних продуктів тваринного походження, що належать до II і III категорій.</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 </w:t>
      </w:r>
      <w:r w:rsidRPr="00890A5D">
        <w:rPr>
          <w:rFonts w:ascii="Verdana" w:eastAsia="Times New Roman" w:hAnsi="Verdana" w:cs="Times New Roman"/>
          <w:color w:val="333333"/>
          <w:sz w:val="18"/>
          <w:szCs w:val="18"/>
          <w:lang w:eastAsia="uk-UA"/>
        </w:rPr>
        <w:t>Завершити у листопаді-грудні 2020 року та січні-жовтні поточного року етап будівництва та/або реконструкції об’єкта.</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Підготувати такі документи:</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заявку із зазначенням у ній номеру та дати документа, що підтверджує прийняття в експлуатацію закінченого будівництвом об’єкта;</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відкриття поточного рахунка, видану банком;</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засвідчену підписом керівника копію кошторисної частини проектної документації;</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засвідчену підписом керівника суб’єкта господарювання копію експлуатаційного дозволу (для часткового відшкодування вартості будівництва та/або реконструкції підприємства з переробки сільськогосподарської продукції).</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hyperlink r:id="rId5" w:history="1">
        <w:r w:rsidRPr="00890A5D">
          <w:rPr>
            <w:rFonts w:ascii="Verdana" w:eastAsia="Times New Roman" w:hAnsi="Verdana" w:cs="Times New Roman"/>
            <w:color w:val="339933"/>
            <w:sz w:val="18"/>
            <w:szCs w:val="18"/>
            <w:lang w:eastAsia="uk-UA"/>
          </w:rPr>
          <w:t>типову форму № ОЗ-1</w:t>
        </w:r>
      </w:hyperlink>
      <w:r w:rsidRPr="00890A5D">
        <w:rPr>
          <w:rFonts w:ascii="Verdana" w:eastAsia="Times New Roman" w:hAnsi="Verdana" w:cs="Times New Roman"/>
          <w:color w:val="333333"/>
          <w:sz w:val="18"/>
          <w:szCs w:val="18"/>
          <w:lang w:eastAsia="uk-UA"/>
        </w:rPr>
        <w:t>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w:t>
      </w:r>
    </w:p>
    <w:p w:rsidR="00890A5D" w:rsidRPr="00890A5D" w:rsidRDefault="00890A5D" w:rsidP="00890A5D">
      <w:pPr>
        <w:numPr>
          <w:ilvl w:val="0"/>
          <w:numId w:val="5"/>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u w:val="single"/>
          <w:lang w:eastAsia="uk-UA"/>
        </w:rPr>
        <w:t>Важливо!</w:t>
      </w:r>
      <w:r w:rsidRPr="00890A5D">
        <w:rPr>
          <w:rFonts w:ascii="Verdana" w:eastAsia="Times New Roman" w:hAnsi="Verdana" w:cs="Times New Roman"/>
          <w:color w:val="333333"/>
          <w:sz w:val="18"/>
          <w:szCs w:val="18"/>
          <w:lang w:eastAsia="uk-UA"/>
        </w:rPr>
        <w:t> Для отримання часткового відшкодування вартості об’єктів в розмірі до 70 % вартості сільськогосподарські кооперативи додатково  до вище вказаних документів подають копію статуту сільськогосподарського кооперативу, засвідчену підписом керівника  кооперативу, та список його членів, дійсний на дату подання заявки.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Подати до 15 листопада поточного року до комісії Мінагрополітики заявку та документи.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4</w:t>
      </w:r>
      <w:r w:rsidRPr="00890A5D">
        <w:rPr>
          <w:rFonts w:ascii="Verdana" w:eastAsia="Times New Roman" w:hAnsi="Verdana" w:cs="Times New Roman"/>
          <w:color w:val="333333"/>
          <w:sz w:val="18"/>
          <w:szCs w:val="18"/>
          <w:lang w:eastAsia="uk-UA"/>
        </w:rPr>
        <w:t>. Отримати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b/>
          <w:bCs/>
          <w:i/>
          <w:iCs/>
          <w:color w:val="333333"/>
          <w:sz w:val="18"/>
          <w:szCs w:val="18"/>
          <w:lang w:eastAsia="uk-UA"/>
        </w:rPr>
        <w:t>: </w:t>
      </w:r>
      <w:r w:rsidRPr="00890A5D">
        <w:rPr>
          <w:rFonts w:ascii="Verdana" w:eastAsia="Times New Roman" w:hAnsi="Verdana" w:cs="Times New Roman"/>
          <w:i/>
          <w:iCs/>
          <w:color w:val="333333"/>
          <w:sz w:val="18"/>
          <w:szCs w:val="18"/>
          <w:lang w:eastAsia="uk-UA"/>
        </w:rPr>
        <w:t>у разі будівництва та/або реконструкції придбаних об’єктів (черг та/або пускових комплексів) незавершеного будівництва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Суб’єкти господарювання подають щороку до 15 січня протягом трьох років після одержання бюджетних коштів Мінагрополітики інформацію про об’єкти, вартість яких була частково відшкодована, за встановленою формою.</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t xml:space="preserve">Якщо ще залишились запитання звертайтесь до контактної особи, відповідальної за даний напрям державної підтримки, - </w:t>
      </w:r>
      <w:proofErr w:type="spellStart"/>
      <w:r w:rsidRPr="00890A5D">
        <w:rPr>
          <w:rFonts w:ascii="Verdana" w:eastAsia="Times New Roman" w:hAnsi="Verdana" w:cs="Times New Roman"/>
          <w:b/>
          <w:bCs/>
          <w:i/>
          <w:iCs/>
          <w:color w:val="333333"/>
          <w:sz w:val="18"/>
          <w:szCs w:val="18"/>
          <w:lang w:eastAsia="uk-UA"/>
        </w:rPr>
        <w:t>Сагановської</w:t>
      </w:r>
      <w:proofErr w:type="spellEnd"/>
      <w:r w:rsidRPr="00890A5D">
        <w:rPr>
          <w:rFonts w:ascii="Verdana" w:eastAsia="Times New Roman" w:hAnsi="Verdana" w:cs="Times New Roman"/>
          <w:b/>
          <w:bCs/>
          <w:i/>
          <w:iCs/>
          <w:color w:val="333333"/>
          <w:sz w:val="18"/>
          <w:szCs w:val="18"/>
          <w:lang w:eastAsia="uk-UA"/>
        </w:rPr>
        <w:t xml:space="preserve"> Ірини Володимирівни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(044) 363-08-20)</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4) Компенсація вартості об’єктів, профінансованих за рахунок банківських кредитів - </w:t>
      </w:r>
      <w:r w:rsidRPr="00890A5D">
        <w:rPr>
          <w:rFonts w:ascii="Verdana" w:eastAsia="Times New Roman" w:hAnsi="Verdana" w:cs="Times New Roman"/>
          <w:color w:val="333333"/>
          <w:sz w:val="18"/>
          <w:szCs w:val="18"/>
          <w:lang w:eastAsia="uk-UA"/>
        </w:rPr>
        <w:t>надається тільки тим суб’єктам господарювання, які отримували таку компенсацію у 2018 - 2019 роках у розмірі 25 % обсягу залучених кредитних коштів на період кредитування до 5 років.</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Довідково: кредити, залучені для здійснення будівництва та/або реконструкції тваринницьких ферм та комплексів для утримання великої рогатої худоби, свиней, птиці (в тому числі водоплавної та індиків), доїльних залів, підприємств з переробки сільськогосподарської продукції (молока, м’яса) та/або побічних продуктів тваринного походження, що належать до II та III категорій, у тому числі вартості обладнання згідно з проектно-кошторисною документацією.</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 </w:t>
      </w:r>
      <w:r w:rsidRPr="00890A5D">
        <w:rPr>
          <w:rFonts w:ascii="Verdana" w:eastAsia="Times New Roman" w:hAnsi="Verdana" w:cs="Times New Roman"/>
          <w:color w:val="333333"/>
          <w:sz w:val="18"/>
          <w:szCs w:val="18"/>
          <w:lang w:eastAsia="uk-UA"/>
        </w:rPr>
        <w:t xml:space="preserve">Залучити починаючи з 2018 року в  уповноваженому банку кредит не більше 500 млн гривень та бути отримувачем компенсації у 2018 </w:t>
      </w:r>
      <w:r w:rsidRPr="00890A5D">
        <w:rPr>
          <w:rFonts w:ascii="Verdana" w:eastAsia="Times New Roman" w:hAnsi="Verdana" w:cs="Times New Roman"/>
          <w:color w:val="333333"/>
          <w:sz w:val="18"/>
          <w:szCs w:val="18"/>
          <w:lang w:eastAsia="uk-UA"/>
        </w:rPr>
        <w:noBreakHyphen/>
        <w:t xml:space="preserve"> 2019 роках.</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Підготувати для подання заявку і оригінали та копії документів:</w:t>
      </w:r>
    </w:p>
    <w:p w:rsidR="00890A5D" w:rsidRPr="00890A5D" w:rsidRDefault="00890A5D" w:rsidP="00890A5D">
      <w:pPr>
        <w:numPr>
          <w:ilvl w:val="0"/>
          <w:numId w:val="6"/>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підтвердні документи щодо використання кредитних коштів;</w:t>
      </w:r>
    </w:p>
    <w:p w:rsidR="00890A5D" w:rsidRPr="00890A5D" w:rsidRDefault="00890A5D" w:rsidP="00890A5D">
      <w:pPr>
        <w:numPr>
          <w:ilvl w:val="0"/>
          <w:numId w:val="6"/>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згоду щодо надання Мінагрополітики інформації про позичальника, яка становить банківську таємницю або містить персональні дані.</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Подавати щокварталу до 10 числа наступного періоду не пізніше ніж 01 грудня поточного року, а за грудень 2020 року – до 10 липня поточного року, банку з яким укладено кредитний договір, заявку з документами.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4.</w:t>
      </w:r>
      <w:r w:rsidRPr="00890A5D">
        <w:rPr>
          <w:rFonts w:ascii="Verdana" w:eastAsia="Times New Roman" w:hAnsi="Verdana" w:cs="Times New Roman"/>
          <w:color w:val="333333"/>
          <w:sz w:val="18"/>
          <w:szCs w:val="18"/>
          <w:lang w:eastAsia="uk-UA"/>
        </w:rPr>
        <w:t> Отримати кошти на поточний рахунок.</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u w:val="single"/>
          <w:lang w:eastAsia="uk-UA"/>
        </w:rPr>
        <w:lastRenderedPageBreak/>
        <w:t>Обов’язково!</w:t>
      </w:r>
      <w:r w:rsidRPr="00890A5D">
        <w:rPr>
          <w:rFonts w:ascii="Verdana" w:eastAsia="Times New Roman" w:hAnsi="Verdana" w:cs="Times New Roman"/>
          <w:color w:val="333333"/>
          <w:sz w:val="18"/>
          <w:szCs w:val="18"/>
          <w:lang w:eastAsia="uk-UA"/>
        </w:rPr>
        <w:t> Меморандум підписується з уповноваженими банками, відібраними відповідно до 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 затвердженого постановою Кабінету Міністрів України від 26 вересня 2001 р. № 1231 (Офіційний вісник України, 2001 р., № 39, ст. 1762; 2020 р., № 6, ст. 278, № 33, ст. 3004).</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i/>
          <w:iCs/>
          <w:color w:val="333333"/>
          <w:sz w:val="18"/>
          <w:szCs w:val="18"/>
          <w:lang w:eastAsia="uk-UA"/>
        </w:rPr>
        <w:t>  компенсація вартості об’єктів здійснюється щокварталу.  </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У разі відчуження або використання протягом трьох років не за цільовим призначенням об’єктів, у тому числі обладнання згідно з проектно-кошторисною документацією, профінансованих за рахунок банківських кредитів, суб’єкт господарювання повинен повернути одержані бюджетні кошти.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t xml:space="preserve">Якщо ще залишились запитання звертайтесь до контактної особи, відповідальної за даний напрям державної підтримки, - </w:t>
      </w:r>
      <w:proofErr w:type="spellStart"/>
      <w:r w:rsidRPr="00890A5D">
        <w:rPr>
          <w:rFonts w:ascii="Verdana" w:eastAsia="Times New Roman" w:hAnsi="Verdana" w:cs="Times New Roman"/>
          <w:b/>
          <w:bCs/>
          <w:i/>
          <w:iCs/>
          <w:color w:val="333333"/>
          <w:sz w:val="18"/>
          <w:szCs w:val="18"/>
          <w:lang w:eastAsia="uk-UA"/>
        </w:rPr>
        <w:t>Глухової</w:t>
      </w:r>
      <w:proofErr w:type="spellEnd"/>
      <w:r w:rsidRPr="00890A5D">
        <w:rPr>
          <w:rFonts w:ascii="Verdana" w:eastAsia="Times New Roman" w:hAnsi="Verdana" w:cs="Times New Roman"/>
          <w:b/>
          <w:bCs/>
          <w:i/>
          <w:iCs/>
          <w:color w:val="333333"/>
          <w:sz w:val="18"/>
          <w:szCs w:val="18"/>
          <w:lang w:eastAsia="uk-UA"/>
        </w:rPr>
        <w:t xml:space="preserve"> Марини Олександрівни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(044) 363</w:t>
      </w:r>
      <w:r w:rsidRPr="00890A5D">
        <w:rPr>
          <w:rFonts w:ascii="Verdana" w:eastAsia="Times New Roman" w:hAnsi="Verdana" w:cs="Times New Roman"/>
          <w:b/>
          <w:bCs/>
          <w:i/>
          <w:iCs/>
          <w:color w:val="333333"/>
          <w:sz w:val="18"/>
          <w:szCs w:val="18"/>
          <w:lang w:eastAsia="uk-UA"/>
        </w:rPr>
        <w:noBreakHyphen/>
        <w:t>08</w:t>
      </w:r>
      <w:r w:rsidRPr="00890A5D">
        <w:rPr>
          <w:rFonts w:ascii="Verdana" w:eastAsia="Times New Roman" w:hAnsi="Verdana" w:cs="Times New Roman"/>
          <w:b/>
          <w:bCs/>
          <w:i/>
          <w:iCs/>
          <w:color w:val="333333"/>
          <w:sz w:val="18"/>
          <w:szCs w:val="18"/>
          <w:lang w:eastAsia="uk-UA"/>
        </w:rPr>
        <w:noBreakHyphen/>
        <w:t>34)</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5) Відшкодування вартості об'єктів із зберігання та переробки зерна</w:t>
      </w:r>
      <w:r w:rsidRPr="00890A5D">
        <w:rPr>
          <w:rFonts w:ascii="Verdana" w:eastAsia="Times New Roman" w:hAnsi="Verdana" w:cs="Times New Roman"/>
          <w:color w:val="333333"/>
          <w:sz w:val="18"/>
          <w:szCs w:val="18"/>
          <w:lang w:eastAsia="uk-UA"/>
        </w:rPr>
        <w:t> </w:t>
      </w:r>
      <w:r w:rsidRPr="00890A5D">
        <w:rPr>
          <w:rFonts w:ascii="Verdana" w:eastAsia="Times New Roman" w:hAnsi="Verdana" w:cs="Times New Roman"/>
          <w:b/>
          <w:bCs/>
          <w:color w:val="333333"/>
          <w:sz w:val="18"/>
          <w:szCs w:val="18"/>
          <w:lang w:eastAsia="uk-UA"/>
        </w:rPr>
        <w:t>- </w:t>
      </w:r>
      <w:r w:rsidRPr="00890A5D">
        <w:rPr>
          <w:rFonts w:ascii="Verdana" w:eastAsia="Times New Roman" w:hAnsi="Verdana" w:cs="Times New Roman"/>
          <w:color w:val="333333"/>
          <w:sz w:val="18"/>
          <w:szCs w:val="18"/>
          <w:lang w:eastAsia="uk-UA"/>
        </w:rPr>
        <w:t> надаватиметься сільськогосподарським товаровиробникам юридичним особам, основною діяльністю яких є постачання сільськогосподарських товарів/послуг, вироблених ними на власних або орендованих основних засобах, причому питома вага вартості сільськогосподарських товарів/послуг становить не менше 75 відсотків вартості всіх товарів, поставлених ними за попередній податковий (звітний) рік, новоутвореним сільськогосподарським товаровиробникам, які провадять господарську діяльність менш як 12 календарних місяців, за результатами кожного окремого звітного періоду на безповоротній основі в розмірі до 50 % вартості.</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Довідково: об’єкти із зберігання та переробки зерна – зернофуражні сховища, елеватори, механізовані зерносклади, зерноочисні та зерноочисно-сушильні пункти, підприємства із виробництва кормових сумішей.</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 </w:t>
      </w:r>
      <w:r w:rsidRPr="00890A5D">
        <w:rPr>
          <w:rFonts w:ascii="Verdana" w:eastAsia="Times New Roman" w:hAnsi="Verdana" w:cs="Times New Roman"/>
          <w:color w:val="333333"/>
          <w:sz w:val="18"/>
          <w:szCs w:val="18"/>
          <w:lang w:eastAsia="uk-UA"/>
        </w:rPr>
        <w:t>Завершити у листопаді-грудні 2020 року та січні-жовтні поточного року етап будівництва та/або реконструкції об’єкта.</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Подати до 15 жовтня Мінагрополітики повідомлення про намір отримати часткове відшкодування вартості об'єктів із зберігання та переробки зерна.</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Підготувати такі документи:</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заявку із зазначенням у ній номера та дати документа, що підтверджує прийняття в експлуатацію закінченого будівництвом об’єкта;</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відкриття поточного рахунка, видану банком;</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засвідчену підписом керівника копію кошторисної частини проектної документації;</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hyperlink r:id="rId6" w:history="1">
        <w:r w:rsidRPr="00890A5D">
          <w:rPr>
            <w:rFonts w:ascii="Verdana" w:eastAsia="Times New Roman" w:hAnsi="Verdana" w:cs="Times New Roman"/>
            <w:color w:val="339933"/>
            <w:sz w:val="18"/>
            <w:szCs w:val="18"/>
            <w:lang w:eastAsia="uk-UA"/>
          </w:rPr>
          <w:t>типову форму № ОЗ-1</w:t>
        </w:r>
      </w:hyperlink>
      <w:r w:rsidRPr="00890A5D">
        <w:rPr>
          <w:rFonts w:ascii="Verdana" w:eastAsia="Times New Roman" w:hAnsi="Verdana" w:cs="Times New Roman"/>
          <w:color w:val="333333"/>
          <w:sz w:val="18"/>
          <w:szCs w:val="18"/>
          <w:lang w:eastAsia="uk-UA"/>
        </w:rPr>
        <w:t> «Акт приймання-передачі (внутрішнього переміщення) основних засобів» (для об’єктів, прийнятих в експлуатацію в поточному році, зокрема обладнання) – для часткового відшкодування вартості будівництва об’єктів із зберігання та переробки зерна;</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типову форму № ОЗ-2 «Акт приймання-здачі відремонтованих, реконструйованих та модернізованих об’єктів» – для часткового відшкодування вартості реконструкції об’єктів із зберігання та переробки зерна;</w:t>
      </w:r>
    </w:p>
    <w:p w:rsidR="00890A5D" w:rsidRPr="00890A5D" w:rsidRDefault="00890A5D" w:rsidP="00890A5D">
      <w:pPr>
        <w:numPr>
          <w:ilvl w:val="0"/>
          <w:numId w:val="7"/>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чинну на дату подання заявки, про набуття (підтвердження) статусу платника єдиного податку четвертої групи, видану місцевим контролюючим органом, та розрахунок питомої вартості поставлених сільськогосподарських товарів/послуг, вироблених ним на власних або орендованих основних засобах, який становить не менше 75 відсотків вартості всіх товарів/послуг, поставлених  ним за попередній податковий (звітний) рік, завірений контролюючим органом за місцем основного податкового обліку сільськогосподарського товаровиробника.</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4.</w:t>
      </w:r>
      <w:r w:rsidRPr="00890A5D">
        <w:rPr>
          <w:rFonts w:ascii="Verdana" w:eastAsia="Times New Roman" w:hAnsi="Verdana" w:cs="Times New Roman"/>
          <w:color w:val="333333"/>
          <w:sz w:val="18"/>
          <w:szCs w:val="18"/>
          <w:lang w:eastAsia="uk-UA"/>
        </w:rPr>
        <w:t> Подати до 15 листопада поточного року до комісії Мінагрополітики заявку та документи.</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5</w:t>
      </w:r>
      <w:r w:rsidRPr="00890A5D">
        <w:rPr>
          <w:rFonts w:ascii="Verdana" w:eastAsia="Times New Roman" w:hAnsi="Verdana" w:cs="Times New Roman"/>
          <w:color w:val="333333"/>
          <w:sz w:val="18"/>
          <w:szCs w:val="18"/>
          <w:lang w:eastAsia="uk-UA"/>
        </w:rPr>
        <w:t>. Отримати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b/>
          <w:bCs/>
          <w:i/>
          <w:iCs/>
          <w:color w:val="333333"/>
          <w:sz w:val="18"/>
          <w:szCs w:val="18"/>
          <w:lang w:eastAsia="uk-UA"/>
        </w:rPr>
        <w:t>: </w:t>
      </w:r>
      <w:r w:rsidRPr="00890A5D">
        <w:rPr>
          <w:rFonts w:ascii="Verdana" w:eastAsia="Times New Roman" w:hAnsi="Verdana" w:cs="Times New Roman"/>
          <w:i/>
          <w:iCs/>
          <w:color w:val="333333"/>
          <w:sz w:val="18"/>
          <w:szCs w:val="18"/>
          <w:lang w:eastAsia="uk-UA"/>
        </w:rPr>
        <w:t>у разі будівництва та/або реконструкції придбаних об’єктів незавершеного будівництва із зберігання та переробки зерна частковому відшкодуванню підлягає лише вартість будівництва та/або реконструкції без урахування вартості об’єкта незавершеного будівництва до початку проведення робіт.</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Відшкодовується вартість будівництва та/або реконструкції об’єкта, передбачена проектно-кошторисною документацію та підтверджена вартістю основних фондів згідно з актами приймання-передачі (внутрішнього переміщення) основних засобів (№ ОЗ-1, № ОЗ-2).</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Сільськогосподарські товаровиробники подають щороку до 15 січня протягом трьох років після одержання бюджетних коштів Мінагрополітики інформацію про об’єкти із зберігання та переробки зерна, вартість яких була частково відшкодована, за встановленою формою.</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lastRenderedPageBreak/>
        <w:t>Якщо ще залишились запитання звертайтесь до контактної особи, відповідальної за даний напрям державної підтримки, - Танцюри Сергія Юрійовича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(067-443-87-98)</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 xml:space="preserve">6) Дотація за утримання кіз та </w:t>
      </w:r>
      <w:proofErr w:type="spellStart"/>
      <w:r w:rsidRPr="00890A5D">
        <w:rPr>
          <w:rFonts w:ascii="Verdana" w:eastAsia="Times New Roman" w:hAnsi="Verdana" w:cs="Times New Roman"/>
          <w:b/>
          <w:bCs/>
          <w:color w:val="333333"/>
          <w:sz w:val="18"/>
          <w:szCs w:val="18"/>
          <w:lang w:eastAsia="uk-UA"/>
        </w:rPr>
        <w:t>овець</w:t>
      </w:r>
      <w:proofErr w:type="spellEnd"/>
      <w:r w:rsidRPr="00890A5D">
        <w:rPr>
          <w:rFonts w:ascii="Verdana" w:eastAsia="Times New Roman" w:hAnsi="Verdana" w:cs="Times New Roman"/>
          <w:b/>
          <w:bCs/>
          <w:color w:val="333333"/>
          <w:sz w:val="18"/>
          <w:szCs w:val="18"/>
          <w:lang w:eastAsia="uk-UA"/>
        </w:rPr>
        <w:t xml:space="preserve"> - </w:t>
      </w:r>
      <w:r w:rsidRPr="00890A5D">
        <w:rPr>
          <w:rFonts w:ascii="Verdana" w:eastAsia="Times New Roman" w:hAnsi="Verdana" w:cs="Times New Roman"/>
          <w:color w:val="333333"/>
          <w:sz w:val="18"/>
          <w:szCs w:val="18"/>
          <w:lang w:eastAsia="uk-UA"/>
        </w:rPr>
        <w:t xml:space="preserve">надається юридичним особам незалежно від організаційно-правової форми та форми власності та фізичним особам - підприємцям, зокрема сімейним фермерським господарствам, які є власниками кіз та </w:t>
      </w:r>
      <w:proofErr w:type="spellStart"/>
      <w:r w:rsidRPr="00890A5D">
        <w:rPr>
          <w:rFonts w:ascii="Verdana" w:eastAsia="Times New Roman" w:hAnsi="Verdana" w:cs="Times New Roman"/>
          <w:color w:val="333333"/>
          <w:sz w:val="18"/>
          <w:szCs w:val="18"/>
          <w:lang w:eastAsia="uk-UA"/>
        </w:rPr>
        <w:t>овець</w:t>
      </w:r>
      <w:proofErr w:type="spellEnd"/>
      <w:r w:rsidRPr="00890A5D">
        <w:rPr>
          <w:rFonts w:ascii="Verdana" w:eastAsia="Times New Roman" w:hAnsi="Verdana" w:cs="Times New Roman"/>
          <w:color w:val="333333"/>
          <w:sz w:val="18"/>
          <w:szCs w:val="18"/>
          <w:lang w:eastAsia="uk-UA"/>
        </w:rPr>
        <w:t xml:space="preserve">, за кожну наявну станом на 1 січня 2021 року ідентифіковану та зареєстровану в установленому порядку кізочку, </w:t>
      </w:r>
      <w:proofErr w:type="spellStart"/>
      <w:r w:rsidRPr="00890A5D">
        <w:rPr>
          <w:rFonts w:ascii="Verdana" w:eastAsia="Times New Roman" w:hAnsi="Verdana" w:cs="Times New Roman"/>
          <w:color w:val="333333"/>
          <w:sz w:val="18"/>
          <w:szCs w:val="18"/>
          <w:lang w:eastAsia="uk-UA"/>
        </w:rPr>
        <w:t>козематку</w:t>
      </w:r>
      <w:proofErr w:type="spellEnd"/>
      <w:r w:rsidRPr="00890A5D">
        <w:rPr>
          <w:rFonts w:ascii="Verdana" w:eastAsia="Times New Roman" w:hAnsi="Verdana" w:cs="Times New Roman"/>
          <w:color w:val="333333"/>
          <w:sz w:val="18"/>
          <w:szCs w:val="18"/>
          <w:lang w:eastAsia="uk-UA"/>
        </w:rPr>
        <w:t>, ярку, вівцематку в розмірі 1000 гривень за одну голову.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w:t>
      </w:r>
      <w:r w:rsidRPr="00890A5D">
        <w:rPr>
          <w:rFonts w:ascii="Verdana" w:eastAsia="Times New Roman" w:hAnsi="Verdana" w:cs="Times New Roman"/>
          <w:color w:val="333333"/>
          <w:sz w:val="18"/>
          <w:szCs w:val="18"/>
          <w:lang w:eastAsia="uk-UA"/>
        </w:rPr>
        <w:t xml:space="preserve"> Підготувати для отримання дотації за утримання кіз та </w:t>
      </w:r>
      <w:proofErr w:type="spellStart"/>
      <w:r w:rsidRPr="00890A5D">
        <w:rPr>
          <w:rFonts w:ascii="Verdana" w:eastAsia="Times New Roman" w:hAnsi="Verdana" w:cs="Times New Roman"/>
          <w:color w:val="333333"/>
          <w:sz w:val="18"/>
          <w:szCs w:val="18"/>
          <w:lang w:eastAsia="uk-UA"/>
        </w:rPr>
        <w:t>овець</w:t>
      </w:r>
      <w:proofErr w:type="spellEnd"/>
      <w:r w:rsidRPr="00890A5D">
        <w:rPr>
          <w:rFonts w:ascii="Verdana" w:eastAsia="Times New Roman" w:hAnsi="Verdana" w:cs="Times New Roman"/>
          <w:b/>
          <w:bCs/>
          <w:color w:val="333333"/>
          <w:sz w:val="18"/>
          <w:szCs w:val="18"/>
          <w:lang w:eastAsia="uk-UA"/>
        </w:rPr>
        <w:t>  </w:t>
      </w:r>
      <w:r w:rsidRPr="00890A5D">
        <w:rPr>
          <w:rFonts w:ascii="Verdana" w:eastAsia="Times New Roman" w:hAnsi="Verdana" w:cs="Times New Roman"/>
          <w:color w:val="333333"/>
          <w:sz w:val="18"/>
          <w:szCs w:val="18"/>
          <w:lang w:eastAsia="uk-UA"/>
        </w:rPr>
        <w:t>документи:</w:t>
      </w:r>
    </w:p>
    <w:p w:rsidR="00890A5D" w:rsidRPr="00890A5D" w:rsidRDefault="00890A5D" w:rsidP="00890A5D">
      <w:pPr>
        <w:numPr>
          <w:ilvl w:val="0"/>
          <w:numId w:val="8"/>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заявку;</w:t>
      </w:r>
    </w:p>
    <w:p w:rsidR="00890A5D" w:rsidRPr="00890A5D" w:rsidRDefault="00890A5D" w:rsidP="00890A5D">
      <w:pPr>
        <w:numPr>
          <w:ilvl w:val="0"/>
          <w:numId w:val="8"/>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відкриття поточного рахунка, видану банком;</w:t>
      </w:r>
    </w:p>
    <w:p w:rsidR="00890A5D" w:rsidRPr="00890A5D" w:rsidRDefault="00890A5D" w:rsidP="00890A5D">
      <w:pPr>
        <w:numPr>
          <w:ilvl w:val="0"/>
          <w:numId w:val="8"/>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 (суб’єкти господарювання, які є юридичними особами);</w:t>
      </w:r>
    </w:p>
    <w:p w:rsidR="00890A5D" w:rsidRPr="00890A5D" w:rsidRDefault="00890A5D" w:rsidP="00890A5D">
      <w:pPr>
        <w:numPr>
          <w:ilvl w:val="0"/>
          <w:numId w:val="8"/>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 xml:space="preserve">копії реєстраційних </w:t>
      </w:r>
      <w:proofErr w:type="spellStart"/>
      <w:r w:rsidRPr="00890A5D">
        <w:rPr>
          <w:rFonts w:ascii="Verdana" w:eastAsia="Times New Roman" w:hAnsi="Verdana" w:cs="Times New Roman"/>
          <w:color w:val="333333"/>
          <w:sz w:val="18"/>
          <w:szCs w:val="18"/>
          <w:lang w:eastAsia="uk-UA"/>
        </w:rPr>
        <w:t>свідоцтв</w:t>
      </w:r>
      <w:proofErr w:type="spellEnd"/>
      <w:r w:rsidRPr="00890A5D">
        <w:rPr>
          <w:rFonts w:ascii="Verdana" w:eastAsia="Times New Roman" w:hAnsi="Verdana" w:cs="Times New Roman"/>
          <w:color w:val="333333"/>
          <w:sz w:val="18"/>
          <w:szCs w:val="18"/>
          <w:lang w:eastAsia="uk-UA"/>
        </w:rPr>
        <w:t xml:space="preserve"> </w:t>
      </w:r>
      <w:proofErr w:type="spellStart"/>
      <w:r w:rsidRPr="00890A5D">
        <w:rPr>
          <w:rFonts w:ascii="Verdana" w:eastAsia="Times New Roman" w:hAnsi="Verdana" w:cs="Times New Roman"/>
          <w:color w:val="333333"/>
          <w:sz w:val="18"/>
          <w:szCs w:val="18"/>
          <w:lang w:eastAsia="uk-UA"/>
        </w:rPr>
        <w:t>овець</w:t>
      </w:r>
      <w:proofErr w:type="spellEnd"/>
      <w:r w:rsidRPr="00890A5D">
        <w:rPr>
          <w:rFonts w:ascii="Verdana" w:eastAsia="Times New Roman" w:hAnsi="Verdana" w:cs="Times New Roman"/>
          <w:color w:val="333333"/>
          <w:sz w:val="18"/>
          <w:szCs w:val="18"/>
          <w:lang w:eastAsia="uk-UA"/>
        </w:rPr>
        <w:t>/кіз, виданих у встановленому порядку, а у разі утримання 10 і більше голів - виданий в установленому порядку витяг з Єдиного державного реєстру тварин.</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Подати документи до 01 липня поточного року до структурних підрозділів облдержадміністрацій, що забезпечують виконання функцій з питань агропромислового розвитку.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Отримати бюджетні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i/>
          <w:iCs/>
          <w:color w:val="333333"/>
          <w:sz w:val="18"/>
          <w:szCs w:val="18"/>
          <w:lang w:eastAsia="uk-UA"/>
        </w:rPr>
        <w:t>:</w:t>
      </w:r>
      <w:r w:rsidRPr="00890A5D">
        <w:rPr>
          <w:rFonts w:ascii="Verdana" w:eastAsia="Times New Roman" w:hAnsi="Verdana" w:cs="Times New Roman"/>
          <w:color w:val="333333"/>
          <w:sz w:val="18"/>
          <w:szCs w:val="18"/>
          <w:lang w:eastAsia="uk-UA"/>
        </w:rPr>
        <w:t> </w:t>
      </w:r>
      <w:r w:rsidRPr="00890A5D">
        <w:rPr>
          <w:rFonts w:ascii="Verdana" w:eastAsia="Times New Roman" w:hAnsi="Verdana" w:cs="Times New Roman"/>
          <w:i/>
          <w:iCs/>
          <w:color w:val="333333"/>
          <w:sz w:val="18"/>
          <w:szCs w:val="18"/>
          <w:lang w:eastAsia="uk-UA"/>
        </w:rPr>
        <w:t xml:space="preserve">для нарахування дотації за утримання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xml:space="preserve"> суб’єктам господарювання, які є юридичними особами та власниками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дотація нараховується на ту кількість поголів’я, що зазначене у формі № 24 (річна) та підтверджене Адміністратором Єдиного державного реєстру тварин. </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xml:space="preserve">Для нарахування дотації за утримання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xml:space="preserve"> суб’єктам господарювання, які є фізичними особами-підприємцями, зокрема сімейними фермерськими господарствами, та власниками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дотація нараховується на ту кількість поголів’я, що зазначене у Єдиному державному реєстрі тварин станом на 1 січня поточного року. </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xml:space="preserve">У разі зменшення поголів’я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xml:space="preserve"> на 1 січня наступного року порівняно з поголів’ям, на яке було отримано дотацію за утримання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xml:space="preserve">, бюджетні кошти, отримані суб’єктами господарювання, які є власниками кіз та </w:t>
      </w:r>
      <w:proofErr w:type="spellStart"/>
      <w:r w:rsidRPr="00890A5D">
        <w:rPr>
          <w:rFonts w:ascii="Verdana" w:eastAsia="Times New Roman" w:hAnsi="Verdana" w:cs="Times New Roman"/>
          <w:i/>
          <w:iCs/>
          <w:color w:val="333333"/>
          <w:sz w:val="18"/>
          <w:szCs w:val="18"/>
          <w:lang w:eastAsia="uk-UA"/>
        </w:rPr>
        <w:t>овець</w:t>
      </w:r>
      <w:proofErr w:type="spellEnd"/>
      <w:r w:rsidRPr="00890A5D">
        <w:rPr>
          <w:rFonts w:ascii="Verdana" w:eastAsia="Times New Roman" w:hAnsi="Verdana" w:cs="Times New Roman"/>
          <w:i/>
          <w:iCs/>
          <w:color w:val="333333"/>
          <w:sz w:val="18"/>
          <w:szCs w:val="18"/>
          <w:lang w:eastAsia="uk-UA"/>
        </w:rPr>
        <w:t>, повертаються до державного бюджету в повному обсязі.</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lang w:eastAsia="uk-UA"/>
        </w:rPr>
        <w:t xml:space="preserve">Якщо ще залишились запитання звертайтесь до контактної особи, відповідальної за даний напрям державної підтримки, - </w:t>
      </w:r>
      <w:proofErr w:type="spellStart"/>
      <w:r w:rsidRPr="00890A5D">
        <w:rPr>
          <w:rFonts w:ascii="Verdana" w:eastAsia="Times New Roman" w:hAnsi="Verdana" w:cs="Times New Roman"/>
          <w:b/>
          <w:bCs/>
          <w:i/>
          <w:iCs/>
          <w:color w:val="333333"/>
          <w:sz w:val="18"/>
          <w:szCs w:val="18"/>
          <w:lang w:eastAsia="uk-UA"/>
        </w:rPr>
        <w:t>Курзакової</w:t>
      </w:r>
      <w:proofErr w:type="spellEnd"/>
      <w:r w:rsidRPr="00890A5D">
        <w:rPr>
          <w:rFonts w:ascii="Verdana" w:eastAsia="Times New Roman" w:hAnsi="Verdana" w:cs="Times New Roman"/>
          <w:b/>
          <w:bCs/>
          <w:i/>
          <w:iCs/>
          <w:color w:val="333333"/>
          <w:sz w:val="18"/>
          <w:szCs w:val="18"/>
          <w:lang w:eastAsia="uk-UA"/>
        </w:rPr>
        <w:t xml:space="preserve"> Тетяни Анатоліївни (</w:t>
      </w:r>
      <w:proofErr w:type="spellStart"/>
      <w:r w:rsidRPr="00890A5D">
        <w:rPr>
          <w:rFonts w:ascii="Verdana" w:eastAsia="Times New Roman" w:hAnsi="Verdana" w:cs="Times New Roman"/>
          <w:b/>
          <w:bCs/>
          <w:i/>
          <w:iCs/>
          <w:color w:val="333333"/>
          <w:sz w:val="18"/>
          <w:szCs w:val="18"/>
          <w:lang w:eastAsia="uk-UA"/>
        </w:rPr>
        <w:t>тел</w:t>
      </w:r>
      <w:proofErr w:type="spellEnd"/>
      <w:r w:rsidRPr="00890A5D">
        <w:rPr>
          <w:rFonts w:ascii="Verdana" w:eastAsia="Times New Roman" w:hAnsi="Verdana" w:cs="Times New Roman"/>
          <w:b/>
          <w:bCs/>
          <w:i/>
          <w:iCs/>
          <w:color w:val="333333"/>
          <w:sz w:val="18"/>
          <w:szCs w:val="18"/>
          <w:lang w:eastAsia="uk-UA"/>
        </w:rPr>
        <w:t>. (044) 363-08-34)</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6) Дотація за приріст поголів’я корів</w:t>
      </w:r>
      <w:r w:rsidRPr="00890A5D">
        <w:rPr>
          <w:rFonts w:ascii="Verdana" w:eastAsia="Times New Roman" w:hAnsi="Verdana" w:cs="Times New Roman"/>
          <w:color w:val="333333"/>
          <w:sz w:val="18"/>
          <w:szCs w:val="18"/>
          <w:lang w:eastAsia="uk-UA"/>
        </w:rPr>
        <w:t> – надається суб’єктам господарювання, які є юридичними особами і власниками корів, за кожну наявну прирощену корову власного відтворення, на яку збільшено основне стадо станом на 1 липня поточного року порівняно з наявним поголів'ям корів станом на 1 січня поточного року в розмірі 30 000  гривень за одну голову.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1.</w:t>
      </w:r>
      <w:r w:rsidRPr="00890A5D">
        <w:rPr>
          <w:rFonts w:ascii="Verdana" w:eastAsia="Times New Roman" w:hAnsi="Verdana" w:cs="Times New Roman"/>
          <w:color w:val="333333"/>
          <w:sz w:val="18"/>
          <w:szCs w:val="18"/>
          <w:lang w:eastAsia="uk-UA"/>
        </w:rPr>
        <w:t> Підготувати для отримання дотації за</w:t>
      </w:r>
      <w:r w:rsidRPr="00890A5D">
        <w:rPr>
          <w:rFonts w:ascii="Verdana" w:eastAsia="Times New Roman" w:hAnsi="Verdana" w:cs="Times New Roman"/>
          <w:b/>
          <w:bCs/>
          <w:color w:val="333333"/>
          <w:sz w:val="18"/>
          <w:szCs w:val="18"/>
          <w:lang w:eastAsia="uk-UA"/>
        </w:rPr>
        <w:t> </w:t>
      </w:r>
      <w:r w:rsidRPr="00890A5D">
        <w:rPr>
          <w:rFonts w:ascii="Verdana" w:eastAsia="Times New Roman" w:hAnsi="Verdana" w:cs="Times New Roman"/>
          <w:color w:val="333333"/>
          <w:sz w:val="18"/>
          <w:szCs w:val="18"/>
          <w:lang w:eastAsia="uk-UA"/>
        </w:rPr>
        <w:t>приріст поголів’я корів документи:</w:t>
      </w:r>
    </w:p>
    <w:p w:rsidR="00890A5D" w:rsidRPr="00890A5D" w:rsidRDefault="00890A5D" w:rsidP="00890A5D">
      <w:pPr>
        <w:numPr>
          <w:ilvl w:val="0"/>
          <w:numId w:val="9"/>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заявку;</w:t>
      </w:r>
    </w:p>
    <w:p w:rsidR="00890A5D" w:rsidRPr="00890A5D" w:rsidRDefault="00890A5D" w:rsidP="00890A5D">
      <w:pPr>
        <w:numPr>
          <w:ilvl w:val="0"/>
          <w:numId w:val="9"/>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довідку про відкриття поточного рахунка, видану банком;</w:t>
      </w:r>
    </w:p>
    <w:p w:rsidR="00890A5D" w:rsidRPr="00890A5D" w:rsidRDefault="00890A5D" w:rsidP="00890A5D">
      <w:pPr>
        <w:numPr>
          <w:ilvl w:val="0"/>
          <w:numId w:val="9"/>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звіту про виробництво продукції тваринництва, кількість сільськогосподарських тварин і забезпеченість їх кормами (форма № 24 (річна)) станом на 1 січня;</w:t>
      </w:r>
    </w:p>
    <w:p w:rsidR="00890A5D" w:rsidRPr="00890A5D" w:rsidRDefault="00890A5D" w:rsidP="00890A5D">
      <w:pPr>
        <w:numPr>
          <w:ilvl w:val="0"/>
          <w:numId w:val="9"/>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копію звіту про виробництво продукції тваринництва та кількість сільськогосподарських тварин (форма 24-сг (місячна)) за січень-червень поточного року;</w:t>
      </w:r>
    </w:p>
    <w:p w:rsidR="00890A5D" w:rsidRPr="00890A5D" w:rsidRDefault="00890A5D" w:rsidP="00890A5D">
      <w:pPr>
        <w:numPr>
          <w:ilvl w:val="0"/>
          <w:numId w:val="9"/>
        </w:numPr>
        <w:spacing w:before="100" w:beforeAutospacing="1" w:after="100" w:afterAutospacing="1" w:line="240" w:lineRule="auto"/>
        <w:jc w:val="both"/>
        <w:rPr>
          <w:rFonts w:ascii="Verdana" w:eastAsia="Times New Roman" w:hAnsi="Verdana" w:cs="Times New Roman"/>
          <w:color w:val="333333"/>
          <w:sz w:val="18"/>
          <w:szCs w:val="18"/>
          <w:lang w:eastAsia="uk-UA"/>
        </w:rPr>
      </w:pPr>
      <w:r w:rsidRPr="00890A5D">
        <w:rPr>
          <w:rFonts w:ascii="Verdana" w:eastAsia="Times New Roman" w:hAnsi="Verdana" w:cs="Times New Roman"/>
          <w:color w:val="333333"/>
          <w:sz w:val="18"/>
          <w:szCs w:val="18"/>
          <w:lang w:eastAsia="uk-UA"/>
        </w:rPr>
        <w:t>виданий в установленому порядку витяг з Єдиного державного реєстру тварин про загальну кількість наявних ідентифікованих та зареєстрованих в установленому порядку корів, у тому числі корів, що народжені у господарстві суб’єкта господарювання, який є юридичною особою і власником корів, станом на 1 січня та 1 липня поточного року.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2.</w:t>
      </w:r>
      <w:r w:rsidRPr="00890A5D">
        <w:rPr>
          <w:rFonts w:ascii="Verdana" w:eastAsia="Times New Roman" w:hAnsi="Verdana" w:cs="Times New Roman"/>
          <w:color w:val="333333"/>
          <w:sz w:val="18"/>
          <w:szCs w:val="18"/>
          <w:lang w:eastAsia="uk-UA"/>
        </w:rPr>
        <w:t> Подати документи до 01 вересня поточного року до структурних підрозділів облдержадміністрацій, що забезпечують виконання функцій з питань агропромислового розвитку.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lang w:eastAsia="uk-UA"/>
        </w:rPr>
        <w:t>Крок 3</w:t>
      </w:r>
      <w:r w:rsidRPr="00890A5D">
        <w:rPr>
          <w:rFonts w:ascii="Verdana" w:eastAsia="Times New Roman" w:hAnsi="Verdana" w:cs="Times New Roman"/>
          <w:color w:val="333333"/>
          <w:sz w:val="18"/>
          <w:szCs w:val="18"/>
          <w:lang w:eastAsia="uk-UA"/>
        </w:rPr>
        <w:t>. Отримати бюджетні кошти на рахунки відкриті у банку.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i/>
          <w:iCs/>
          <w:color w:val="333333"/>
          <w:sz w:val="18"/>
          <w:szCs w:val="18"/>
          <w:u w:val="single"/>
          <w:lang w:eastAsia="uk-UA"/>
        </w:rPr>
        <w:t>Звертаємо увагу</w:t>
      </w:r>
      <w:r w:rsidRPr="00890A5D">
        <w:rPr>
          <w:rFonts w:ascii="Verdana" w:eastAsia="Times New Roman" w:hAnsi="Verdana" w:cs="Times New Roman"/>
          <w:i/>
          <w:iCs/>
          <w:color w:val="333333"/>
          <w:sz w:val="18"/>
          <w:szCs w:val="18"/>
          <w:lang w:eastAsia="uk-UA"/>
        </w:rPr>
        <w:t>:</w:t>
      </w:r>
      <w:r w:rsidRPr="00890A5D">
        <w:rPr>
          <w:rFonts w:ascii="Verdana" w:eastAsia="Times New Roman" w:hAnsi="Verdana" w:cs="Times New Roman"/>
          <w:color w:val="333333"/>
          <w:sz w:val="18"/>
          <w:szCs w:val="18"/>
          <w:lang w:eastAsia="uk-UA"/>
        </w:rPr>
        <w:t> </w:t>
      </w:r>
      <w:r w:rsidRPr="00890A5D">
        <w:rPr>
          <w:rFonts w:ascii="Verdana" w:eastAsia="Times New Roman" w:hAnsi="Verdana" w:cs="Times New Roman"/>
          <w:i/>
          <w:iCs/>
          <w:color w:val="333333"/>
          <w:sz w:val="18"/>
          <w:szCs w:val="18"/>
          <w:lang w:eastAsia="uk-UA"/>
        </w:rPr>
        <w:t xml:space="preserve">дотація за приріст корів суб’єктам господарювання, які є юридичними особами та власниками корів, нараховується на різницю між кількістю наявних  станом на 1 липня поточного року корів та кількістю, що утримувалась станом на 1 січня корів, факт народження </w:t>
      </w:r>
      <w:r w:rsidRPr="00890A5D">
        <w:rPr>
          <w:rFonts w:ascii="Verdana" w:eastAsia="Times New Roman" w:hAnsi="Verdana" w:cs="Times New Roman"/>
          <w:i/>
          <w:iCs/>
          <w:color w:val="333333"/>
          <w:sz w:val="18"/>
          <w:szCs w:val="18"/>
          <w:lang w:eastAsia="uk-UA"/>
        </w:rPr>
        <w:lastRenderedPageBreak/>
        <w:t>яких у господарстві власника підтверджено витягом з Єдиного державного реєстру тварин, за умови не зменшення загальної кількості основного стада.</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У разі зменшення поголів’я прирощених власного відтворення корів на які було отримано дотацію за приріст корів станом на 1 січня двох наступних років одержані бюджетні кошти повертаються суб’єктом господарювання, який є юридичною особою та власником корів, до державного бюджету в повному обсязі в установленому законодавством порядку.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У разі вибуття із стада станом на 1 січня двох наступних років окремих прирощених корів, на які було отримано дотацію за приріст корів, з причин, обумовлених набутими карантинними інфекційними хворобами або набутими з вини власника незаразними хворобами, бюджетні кошти, що були виплачені як дотація за приріст корів, повертаються суб’єктом господарювання, який є юридичною особою та власником корів, до державного бюджету.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i/>
          <w:iCs/>
          <w:color w:val="333333"/>
          <w:sz w:val="18"/>
          <w:szCs w:val="18"/>
          <w:lang w:eastAsia="uk-UA"/>
        </w:rPr>
        <w:t>* Суб’єкти господарювання подають щороку до 15 січня протягом двох років після одержання бюджетних коштів структурним підрозділам інформацію про наявне поголів’я корів станом на 1 січня поточного року, зокрема прирощеного поголів’я корів власного відтворення на яке було отримано дотацію за приріст корів.</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r w:rsidRPr="00890A5D">
        <w:rPr>
          <w:rFonts w:ascii="Verdana" w:eastAsia="Times New Roman" w:hAnsi="Verdana" w:cs="Times New Roman"/>
          <w:b/>
          <w:bCs/>
          <w:color w:val="333333"/>
          <w:sz w:val="18"/>
          <w:szCs w:val="18"/>
          <w:u w:val="single"/>
          <w:lang w:eastAsia="uk-UA"/>
        </w:rPr>
        <w:t>Інформація для фермерських господарств!</w:t>
      </w:r>
      <w:r w:rsidRPr="00890A5D">
        <w:rPr>
          <w:rFonts w:ascii="Verdana" w:eastAsia="Times New Roman" w:hAnsi="Verdana" w:cs="Times New Roman"/>
          <w:color w:val="333333"/>
          <w:sz w:val="18"/>
          <w:szCs w:val="18"/>
          <w:lang w:eastAsia="uk-UA"/>
        </w:rPr>
        <w:t xml:space="preserve"> Фермерські господарства мають право на вибір отримати або дотацію за приріст корів або спеціальну бюджетну дотацію за утримання корів усіх напрямів продуктивності за рахунок коштів бюджетної програми (2801580) «Фінансова підтримка </w:t>
      </w:r>
      <w:proofErr w:type="spellStart"/>
      <w:r w:rsidRPr="00890A5D">
        <w:rPr>
          <w:rFonts w:ascii="Verdana" w:eastAsia="Times New Roman" w:hAnsi="Verdana" w:cs="Times New Roman"/>
          <w:color w:val="333333"/>
          <w:sz w:val="18"/>
          <w:szCs w:val="18"/>
          <w:lang w:eastAsia="uk-UA"/>
        </w:rPr>
        <w:t>сільгосптоваровиробників</w:t>
      </w:r>
      <w:proofErr w:type="spellEnd"/>
      <w:r w:rsidRPr="00890A5D">
        <w:rPr>
          <w:rFonts w:ascii="Verdana" w:eastAsia="Times New Roman" w:hAnsi="Verdana" w:cs="Times New Roman"/>
          <w:color w:val="333333"/>
          <w:sz w:val="18"/>
          <w:szCs w:val="18"/>
          <w:lang w:eastAsia="uk-UA"/>
        </w:rPr>
        <w:t xml:space="preserve">» за напрямом «Фінансова підтримка розвитку фермерських господарств». Ті фермерські господарства, які </w:t>
      </w:r>
      <w:proofErr w:type="spellStart"/>
      <w:r w:rsidRPr="00890A5D">
        <w:rPr>
          <w:rFonts w:ascii="Verdana" w:eastAsia="Times New Roman" w:hAnsi="Verdana" w:cs="Times New Roman"/>
          <w:color w:val="333333"/>
          <w:sz w:val="18"/>
          <w:szCs w:val="18"/>
          <w:lang w:eastAsia="uk-UA"/>
        </w:rPr>
        <w:t>подадуть</w:t>
      </w:r>
      <w:proofErr w:type="spellEnd"/>
      <w:r w:rsidRPr="00890A5D">
        <w:rPr>
          <w:rFonts w:ascii="Verdana" w:eastAsia="Times New Roman" w:hAnsi="Verdana" w:cs="Times New Roman"/>
          <w:color w:val="333333"/>
          <w:sz w:val="18"/>
          <w:szCs w:val="18"/>
          <w:lang w:eastAsia="uk-UA"/>
        </w:rPr>
        <w:t xml:space="preserve"> заявку для отримання спеціальної бюджетної дотації за утримання корів усіх напрямів продуктивності на умовах Порядку використання коштів, передбачених у державному бюджеті для надання фінансової підтримки розвитку фермерських господарств (Постанова КМУ від 07.02.2018 № 106), не можуть претендувати на отримання дотації за приріст корів на умовах цього Порядку.</w:t>
      </w:r>
    </w:p>
    <w:p w:rsidR="00890A5D" w:rsidRPr="00890A5D" w:rsidRDefault="00890A5D" w:rsidP="00890A5D">
      <w:pPr>
        <w:spacing w:before="94" w:after="94" w:line="240" w:lineRule="auto"/>
        <w:ind w:left="188" w:right="188" w:firstLine="720"/>
        <w:jc w:val="both"/>
        <w:rPr>
          <w:rFonts w:ascii="Verdana" w:eastAsia="Times New Roman" w:hAnsi="Verdana" w:cs="Times New Roman"/>
          <w:color w:val="333333"/>
          <w:sz w:val="18"/>
          <w:szCs w:val="18"/>
          <w:lang w:eastAsia="uk-UA"/>
        </w:rPr>
      </w:pPr>
      <w:hyperlink r:id="rId7" w:history="1">
        <w:r w:rsidRPr="00890A5D">
          <w:rPr>
            <w:rFonts w:ascii="Verdana" w:eastAsia="Times New Roman" w:hAnsi="Verdana" w:cs="Times New Roman"/>
            <w:color w:val="339933"/>
            <w:sz w:val="18"/>
            <w:szCs w:val="18"/>
            <w:lang w:eastAsia="uk-UA"/>
          </w:rPr>
          <w:t>Назад</w:t>
        </w:r>
      </w:hyperlink>
    </w:p>
    <w:p w:rsidR="00547E1D" w:rsidRDefault="00547E1D">
      <w:bookmarkStart w:id="0" w:name="_GoBack"/>
      <w:bookmarkEnd w:id="0"/>
    </w:p>
    <w:sectPr w:rsidR="00547E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572D"/>
    <w:multiLevelType w:val="multilevel"/>
    <w:tmpl w:val="5C082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F56D90"/>
    <w:multiLevelType w:val="multilevel"/>
    <w:tmpl w:val="1060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9F1110"/>
    <w:multiLevelType w:val="multilevel"/>
    <w:tmpl w:val="7C02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913584"/>
    <w:multiLevelType w:val="multilevel"/>
    <w:tmpl w:val="8F4A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CC12ED"/>
    <w:multiLevelType w:val="multilevel"/>
    <w:tmpl w:val="9488A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1E5AA8"/>
    <w:multiLevelType w:val="multilevel"/>
    <w:tmpl w:val="2EFA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4D2A5E"/>
    <w:multiLevelType w:val="multilevel"/>
    <w:tmpl w:val="2D80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5A7406"/>
    <w:multiLevelType w:val="multilevel"/>
    <w:tmpl w:val="9772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0C5623"/>
    <w:multiLevelType w:val="multilevel"/>
    <w:tmpl w:val="68E4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2"/>
  </w:num>
  <w:num w:numId="4">
    <w:abstractNumId w:val="5"/>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A5D"/>
    <w:rsid w:val="00547E1D"/>
    <w:rsid w:val="00890A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5501FA-8D5E-462E-A221-9F1C9BB4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90A5D"/>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0A5D"/>
    <w:rPr>
      <w:rFonts w:ascii="Times New Roman" w:eastAsia="Times New Roman" w:hAnsi="Times New Roman" w:cs="Times New Roman"/>
      <w:b/>
      <w:bCs/>
      <w:sz w:val="36"/>
      <w:szCs w:val="36"/>
      <w:lang w:eastAsia="uk-UA"/>
    </w:rPr>
  </w:style>
  <w:style w:type="character" w:styleId="a3">
    <w:name w:val="Strong"/>
    <w:basedOn w:val="a0"/>
    <w:uiPriority w:val="22"/>
    <w:qFormat/>
    <w:rsid w:val="00890A5D"/>
    <w:rPr>
      <w:b/>
      <w:bCs/>
    </w:rPr>
  </w:style>
  <w:style w:type="paragraph" w:styleId="a4">
    <w:name w:val="Normal (Web)"/>
    <w:basedOn w:val="a"/>
    <w:uiPriority w:val="99"/>
    <w:semiHidden/>
    <w:unhideWhenUsed/>
    <w:rsid w:val="00890A5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890A5D"/>
    <w:rPr>
      <w:i/>
      <w:iCs/>
    </w:rPr>
  </w:style>
  <w:style w:type="character" w:styleId="a6">
    <w:name w:val="Hyperlink"/>
    <w:basedOn w:val="a0"/>
    <w:uiPriority w:val="99"/>
    <w:semiHidden/>
    <w:unhideWhenUsed/>
    <w:rsid w:val="00890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history.ba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v0352202-95" TargetMode="External"/><Relationship Id="rId5" Type="http://schemas.openxmlformats.org/officeDocument/2006/relationships/hyperlink" Target="http://zakon0.rada.gov.ua/laws/show/v0352202-9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14535</Words>
  <Characters>8285</Characters>
  <Application>Microsoft Office Word</Application>
  <DocSecurity>0</DocSecurity>
  <Lines>69</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2021-08-28T08:43:00Z</dcterms:created>
  <dcterms:modified xsi:type="dcterms:W3CDTF">2021-08-28T08:43:00Z</dcterms:modified>
</cp:coreProperties>
</file>